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Fórum Estudiantil </w:t>
      </w:r>
      <w:r>
        <w:rPr>
          <w:rFonts w:ascii="Arial" w:cs="Arial" w:hAnsi="Arial"/>
          <w:sz w:val="28"/>
          <w:szCs w:val="28"/>
        </w:rPr>
        <w:t>Nacional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Virtual de Historia</w:t>
      </w:r>
      <w:r>
        <w:rPr>
          <w:rFonts w:ascii="Arial" w:cs="Arial" w:hAnsi="Arial"/>
          <w:sz w:val="28"/>
          <w:szCs w:val="28"/>
        </w:rPr>
        <w:t xml:space="preserve"> y Medicina</w:t>
      </w:r>
      <w:r>
        <w:rPr>
          <w:rFonts w:ascii="Arial" w:cs="Arial" w:hAnsi="Arial"/>
          <w:sz w:val="28"/>
          <w:szCs w:val="28"/>
        </w:rPr>
        <w:t xml:space="preserve"> “HISTOMED 2022”</w:t>
      </w:r>
    </w:p>
    <w:p>
      <w:pPr>
        <w:pStyle w:val="style0"/>
        <w:spacing w:lineRule="auto" w:line="276"/>
        <w:jc w:val="both"/>
        <w:rPr>
          <w:rFonts w:ascii="Arial" w:cs="Arial" w:hAnsi="Arial"/>
          <w:sz w:val="28"/>
          <w:szCs w:val="28"/>
        </w:rPr>
      </w:pPr>
    </w:p>
    <w:p>
      <w:pPr>
        <w:pStyle w:val="style0"/>
        <w:spacing w:lineRule="auto" w:line="276"/>
        <w:jc w:val="both"/>
        <w:rPr>
          <w:rFonts w:cs="Arial" w:hAnsi="Arial"/>
          <w:b/>
          <w:bCs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                                                  </w:t>
      </w:r>
      <w:r>
        <w:rPr>
          <w:rFonts w:cs="Arial" w:hAnsi="Arial"/>
          <w:b/>
          <w:bCs/>
          <w:sz w:val="24"/>
          <w:szCs w:val="24"/>
          <w:lang w:val="es-ES"/>
        </w:rPr>
        <w:t xml:space="preserve">    Martí en el exilio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Elizabeth</w:t>
      </w:r>
      <w:r>
        <w:rPr>
          <w:rFonts w:ascii="Arial" w:cs="Arial" w:hAnsi="Arial"/>
          <w:sz w:val="24"/>
          <w:szCs w:val="24"/>
          <w:lang w:val="es-ES"/>
        </w:rPr>
        <w:t xml:space="preserve"> Margarita Estrada Morilla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 xml:space="preserve">Universidad de </w:t>
      </w:r>
      <w:r>
        <w:rPr>
          <w:rFonts w:ascii="Arial" w:cs="Arial" w:hAnsi="Arial"/>
          <w:sz w:val="24"/>
          <w:szCs w:val="24"/>
          <w:lang w:val="es-ES"/>
        </w:rPr>
        <w:t>Holguín</w:t>
      </w:r>
      <w:r>
        <w:rPr>
          <w:rFonts w:ascii="Arial" w:cs="Arial" w:hAnsi="Arial"/>
          <w:sz w:val="24"/>
          <w:szCs w:val="24"/>
          <w:lang w:val="es-ES"/>
        </w:rPr>
        <w:t xml:space="preserve">, </w:t>
      </w:r>
      <w:r>
        <w:rPr>
          <w:rFonts w:ascii="Arial" w:cs="Arial" w:hAnsi="Arial"/>
          <w:sz w:val="24"/>
          <w:szCs w:val="24"/>
          <w:lang w:val="es-ES"/>
        </w:rPr>
        <w:t>F</w:t>
      </w:r>
      <w:r>
        <w:rPr>
          <w:rFonts w:ascii="Arial" w:cs="Arial" w:hAnsi="Arial"/>
          <w:sz w:val="24"/>
          <w:szCs w:val="24"/>
          <w:lang w:val="es-ES"/>
        </w:rPr>
        <w:t>acultad</w:t>
      </w:r>
      <w:r>
        <w:rPr>
          <w:rFonts w:ascii="Arial" w:cs="Arial" w:hAnsi="Arial"/>
          <w:sz w:val="24"/>
          <w:szCs w:val="24"/>
          <w:lang w:val="es-ES"/>
        </w:rPr>
        <w:t xml:space="preserve"> </w:t>
      </w:r>
      <w:r>
        <w:rPr>
          <w:rFonts w:ascii="Arial" w:cs="Arial" w:hAnsi="Arial"/>
          <w:sz w:val="24"/>
          <w:szCs w:val="24"/>
          <w:lang w:val="es-ES"/>
        </w:rPr>
        <w:t>de</w:t>
      </w:r>
      <w:r>
        <w:rPr>
          <w:rFonts w:ascii="Arial" w:cs="Arial" w:hAnsi="Arial"/>
          <w:sz w:val="24"/>
          <w:szCs w:val="24"/>
          <w:lang w:val="es-ES"/>
        </w:rPr>
        <w:t xml:space="preserve"> </w:t>
      </w:r>
      <w:r>
        <w:rPr>
          <w:rFonts w:ascii="Arial" w:cs="Arial" w:hAnsi="Arial"/>
          <w:sz w:val="24"/>
          <w:szCs w:val="24"/>
          <w:lang w:val="es-ES"/>
        </w:rPr>
        <w:t xml:space="preserve">Comunicación </w:t>
      </w:r>
      <w:r>
        <w:rPr>
          <w:rFonts w:ascii="Arial" w:cs="Arial" w:hAnsi="Arial"/>
          <w:sz w:val="24"/>
          <w:szCs w:val="24"/>
          <w:lang w:val="es-ES"/>
        </w:rPr>
        <w:t>y Letras</w:t>
      </w:r>
      <w:r>
        <w:rPr>
          <w:rFonts w:ascii="Arial" w:cs="Arial" w:hAnsi="Arial"/>
          <w:sz w:val="24"/>
          <w:szCs w:val="24"/>
          <w:lang w:val="es-ES"/>
        </w:rPr>
        <w:t xml:space="preserve">. </w:t>
      </w:r>
      <w:r>
        <w:rPr>
          <w:rFonts w:ascii="Arial" w:cs="Arial" w:hAnsi="Arial"/>
          <w:sz w:val="24"/>
          <w:szCs w:val="24"/>
          <w:lang w:val="es-ES"/>
        </w:rPr>
        <w:t>Holguín Cuba</w:t>
      </w:r>
      <w:r>
        <w:rPr>
          <w:rFonts w:ascii="Arial" w:cs="Arial" w:hAnsi="Arial"/>
          <w:sz w:val="24"/>
          <w:szCs w:val="24"/>
          <w:lang w:val="es-ES"/>
        </w:rPr>
        <w:t>. Estudiante d</w:t>
      </w:r>
      <w:r>
        <w:rPr>
          <w:rFonts w:ascii="Arial" w:cs="Arial" w:hAnsi="Arial"/>
          <w:sz w:val="24"/>
          <w:szCs w:val="24"/>
          <w:lang w:val="es-ES"/>
        </w:rPr>
        <w:t>e</w:t>
      </w:r>
      <w:r>
        <w:rPr>
          <w:rFonts w:ascii="Arial" w:cs="Arial" w:hAnsi="Arial"/>
          <w:sz w:val="24"/>
          <w:szCs w:val="24"/>
          <w:lang w:val="es-ES"/>
        </w:rPr>
        <w:t xml:space="preserve"> 3er año de la carrera de periodismo</w:t>
      </w:r>
      <w:r>
        <w:rPr>
          <w:rFonts w:ascii="Arial" w:cs="Arial" w:hAnsi="Arial"/>
          <w:sz w:val="24"/>
          <w:szCs w:val="24"/>
          <w:lang w:val="es-ES"/>
        </w:rPr>
        <w:t>.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elizabethestradita@g</w:t>
      </w:r>
      <w:r>
        <w:rPr>
          <w:rFonts w:ascii="Arial" w:cs="Arial" w:hAnsi="Arial"/>
          <w:sz w:val="24"/>
          <w:szCs w:val="24"/>
          <w:lang w:val="es-ES"/>
        </w:rPr>
        <w:t>mail.com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58234744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 xml:space="preserve">Kendry </w:t>
      </w:r>
      <w:r>
        <w:rPr>
          <w:rFonts w:ascii="Arial" w:cs="Arial" w:hAnsi="Arial"/>
          <w:sz w:val="24"/>
          <w:szCs w:val="24"/>
          <w:lang w:val="es-ES"/>
        </w:rPr>
        <w:t>Meriño Olivera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Universidad de Holguín</w:t>
      </w:r>
      <w:r>
        <w:rPr>
          <w:rFonts w:ascii="Arial" w:cs="Arial" w:hAnsi="Arial"/>
          <w:sz w:val="24"/>
          <w:szCs w:val="24"/>
          <w:lang w:val="es-ES"/>
        </w:rPr>
        <w:t xml:space="preserve">, Facultad de </w:t>
      </w:r>
      <w:r>
        <w:rPr>
          <w:rFonts w:ascii="Arial" w:cs="Arial" w:hAnsi="Arial"/>
          <w:sz w:val="24"/>
          <w:szCs w:val="24"/>
          <w:lang w:val="es-ES"/>
        </w:rPr>
        <w:t>Comunicación y Letras</w:t>
      </w:r>
      <w:r>
        <w:rPr>
          <w:rFonts w:ascii="Arial" w:cs="Arial" w:hAnsi="Arial"/>
          <w:sz w:val="24"/>
          <w:szCs w:val="24"/>
          <w:lang w:val="es-ES"/>
        </w:rPr>
        <w:t xml:space="preserve">, </w:t>
      </w:r>
      <w:r>
        <w:rPr>
          <w:rFonts w:ascii="Arial" w:cs="Arial" w:hAnsi="Arial"/>
          <w:sz w:val="24"/>
          <w:szCs w:val="24"/>
          <w:lang w:val="es-ES"/>
        </w:rPr>
        <w:t>Holguín Cuba</w:t>
      </w:r>
      <w:r>
        <w:rPr>
          <w:rFonts w:ascii="Arial" w:cs="Arial" w:hAnsi="Arial"/>
          <w:sz w:val="24"/>
          <w:szCs w:val="24"/>
          <w:lang w:val="es-ES"/>
        </w:rPr>
        <w:t>.</w:t>
      </w:r>
      <w:r>
        <w:rPr>
          <w:rFonts w:ascii="Arial" w:cs="Arial" w:hAnsi="Arial"/>
          <w:sz w:val="24"/>
          <w:szCs w:val="24"/>
          <w:lang w:val="es-ES"/>
        </w:rPr>
        <w:t xml:space="preserve"> </w:t>
      </w:r>
      <w:r>
        <w:rPr>
          <w:rFonts w:ascii="Arial" w:cs="Arial" w:hAnsi="Arial"/>
          <w:sz w:val="24"/>
          <w:szCs w:val="24"/>
          <w:lang w:val="es-ES"/>
        </w:rPr>
        <w:t xml:space="preserve">Estudiante de </w:t>
      </w:r>
      <w:r>
        <w:rPr>
          <w:rFonts w:ascii="Arial" w:cs="Arial" w:hAnsi="Arial"/>
          <w:sz w:val="24"/>
          <w:szCs w:val="24"/>
          <w:lang w:val="es-ES"/>
        </w:rPr>
        <w:t>1er año de la carrera de periodismo</w:t>
      </w:r>
      <w:r>
        <w:rPr>
          <w:rFonts w:ascii="Arial" w:cs="Arial" w:hAnsi="Arial"/>
          <w:sz w:val="24"/>
          <w:szCs w:val="24"/>
          <w:lang w:val="es-ES"/>
        </w:rPr>
        <w:t xml:space="preserve">. 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 xml:space="preserve">merinooliverakendry@gmail.com 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 xml:space="preserve">55065336 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  <w:r>
        <w:rPr>
          <w:rFonts w:cs="Arial" w:hAnsi="Arial"/>
          <w:sz w:val="24"/>
          <w:szCs w:val="24"/>
          <w:lang w:val="es-ES"/>
        </w:rPr>
        <w:br w:type="page"/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Resumen</w:t>
      </w:r>
    </w:p>
    <w:p>
      <w:pPr>
        <w:pStyle w:val="style0"/>
        <w:spacing w:lineRule="auto" w:line="276"/>
        <w:jc w:val="both"/>
        <w:rPr>
          <w:rFonts w:ascii="Arial" w:cs="Arial" w:hAnsi="Arial" w:hint="default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t>José Martí llegó a España el 1 de febrero de 1871 como consecuencia de la deportación de la que fuera objeto por las autoridades cubanas quienes, desde 1869, lo habían retenido en prisión a causa de su postura contraria a la Metrópoli española. Su estadía en Madrid le sirvió para abrirse espacio en el mundo intelectual, sobre todo tras la publicación del artículo “Castillo” y del ensayo “El Presidio Político en Cuba”</w:t>
      </w:r>
      <w:r>
        <w:rPr>
          <w:rFonts w:ascii="Arial" w:cs="Arial" w:hAnsi="Arial"/>
          <w:sz w:val="24"/>
          <w:szCs w:val="24"/>
          <w:lang w:val="es-ES"/>
        </w:rPr>
        <w:t xml:space="preserve">, </w:t>
      </w:r>
      <w:r>
        <w:rPr>
          <w:rFonts w:ascii="Arial" w:cs="Arial" w:hAnsi="Arial" w:hint="default"/>
          <w:sz w:val="24"/>
          <w:szCs w:val="24"/>
          <w:lang w:val="es-ES"/>
        </w:rPr>
        <w:t>que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tuvo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el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propósito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de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denunciar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los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malos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tratos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del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presidio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al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que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estuvo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sometido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en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ES"/>
        </w:rPr>
        <w:t>Cuba</w:t>
      </w:r>
      <w:r>
        <w:rPr>
          <w:rFonts w:ascii="Arial" w:cs="Arial" w:hAnsi="Arial" w:hint="default"/>
          <w:sz w:val="24"/>
          <w:szCs w:val="24"/>
          <w:lang w:val="es-ES"/>
        </w:rPr>
        <w:t>.</w:t>
      </w:r>
      <w:r>
        <w:rPr>
          <w:rFonts w:ascii="Arial" w:cs="Arial" w:hAnsi="Arial" w:hint="default"/>
          <w:sz w:val="24"/>
          <w:szCs w:val="24"/>
          <w:lang w:val="es-ES"/>
        </w:rPr>
        <w:t xml:space="preserve"> </w:t>
      </w:r>
      <w:r>
        <w:rPr>
          <w:rFonts w:ascii="Arial" w:cs="Arial" w:hAnsi="Arial"/>
          <w:sz w:val="24"/>
          <w:szCs w:val="24"/>
          <w:lang w:val="es-ES"/>
        </w:rPr>
        <w:t>La estancia de Martí en España le sirvió para culminar sus estudios, insertarse sobre debates de enorme significación filosófica, así como en la Masonería.</w:t>
      </w:r>
      <w:r>
        <w:rPr>
          <w:rFonts w:ascii="Arial" w:cs="Arial" w:hAnsi="Arial" w:hint="default"/>
          <w:sz w:val="24"/>
          <w:szCs w:val="24"/>
          <w:lang w:val="es-ES"/>
        </w:rPr>
        <w:t xml:space="preserve"> El alcance de esta </w:t>
      </w:r>
      <w:r>
        <w:rPr>
          <w:rFonts w:ascii="Arial" w:cs="Arial" w:hAnsi="Arial" w:hint="default"/>
          <w:sz w:val="24"/>
          <w:szCs w:val="24"/>
          <w:lang w:val="es-ES"/>
        </w:rPr>
        <w:t xml:space="preserve">investigación fue posible a partir de la </w:t>
      </w:r>
      <w:r>
        <w:rPr>
          <w:rFonts w:ascii="Arial" w:cs="Arial" w:hAnsi="Arial" w:hint="default"/>
          <w:sz w:val="24"/>
          <w:szCs w:val="24"/>
          <w:lang w:val="es-ES"/>
        </w:rPr>
        <w:t xml:space="preserve">utilización de </w:t>
      </w:r>
      <w:r>
        <w:rPr>
          <w:rFonts w:ascii="Arial" w:cs="Arial" w:hAnsi="Arial" w:hint="default"/>
          <w:sz w:val="24"/>
          <w:szCs w:val="24"/>
          <w:lang w:val="es-ES"/>
        </w:rPr>
        <w:t xml:space="preserve">métodos </w:t>
      </w:r>
      <w:r>
        <w:rPr>
          <w:rFonts w:ascii="Arial" w:cs="Arial" w:hAnsi="Arial" w:hint="default"/>
          <w:sz w:val="24"/>
          <w:szCs w:val="24"/>
          <w:lang w:val="es-ES"/>
        </w:rPr>
        <w:t xml:space="preserve">teóricos </w:t>
      </w:r>
      <w:r>
        <w:rPr>
          <w:rFonts w:ascii="Arial" w:cs="Arial" w:hAnsi="Arial" w:hint="default"/>
          <w:sz w:val="24"/>
          <w:szCs w:val="24"/>
          <w:lang w:val="es-ES"/>
        </w:rPr>
        <w:t xml:space="preserve">como el </w:t>
      </w:r>
      <w:r>
        <w:rPr>
          <w:rFonts w:ascii="Arial" w:cs="Arial" w:hAnsi="Arial" w:hint="default"/>
          <w:sz w:val="24"/>
          <w:szCs w:val="24"/>
          <w:lang w:val="es-ES"/>
        </w:rPr>
        <w:t xml:space="preserve">histórico </w:t>
      </w:r>
      <w:r>
        <w:rPr>
          <w:rFonts w:ascii="Arial" w:cs="Arial" w:hAnsi="Arial" w:hint="default"/>
          <w:sz w:val="24"/>
          <w:szCs w:val="24"/>
          <w:lang w:val="es-ES"/>
        </w:rPr>
        <w:t xml:space="preserve">- </w:t>
      </w:r>
      <w:r>
        <w:rPr>
          <w:rFonts w:ascii="Arial" w:cs="Arial" w:hAnsi="Arial" w:hint="default"/>
          <w:sz w:val="24"/>
          <w:szCs w:val="24"/>
          <w:lang w:val="es-ES"/>
        </w:rPr>
        <w:t>lógico</w:t>
      </w:r>
      <w:r>
        <w:rPr>
          <w:rFonts w:ascii="Arial" w:cs="Arial" w:hAnsi="Arial" w:hint="default"/>
          <w:sz w:val="24"/>
          <w:szCs w:val="24"/>
          <w:lang w:val="es-ES"/>
        </w:rPr>
        <w:t xml:space="preserve">, el de </w:t>
      </w:r>
      <w:r>
        <w:rPr>
          <w:rFonts w:ascii="Arial" w:cs="Arial" w:hAnsi="Arial" w:hint="default"/>
          <w:sz w:val="24"/>
          <w:szCs w:val="24"/>
          <w:lang w:val="es-ES"/>
        </w:rPr>
        <w:t xml:space="preserve">análisis y </w:t>
      </w:r>
      <w:r>
        <w:rPr>
          <w:rFonts w:ascii="Arial" w:cs="Arial" w:hAnsi="Arial" w:hint="default"/>
          <w:sz w:val="24"/>
          <w:szCs w:val="24"/>
          <w:lang w:val="es-ES"/>
        </w:rPr>
        <w:t xml:space="preserve">síntesis y del nivel </w:t>
      </w:r>
      <w:r>
        <w:rPr>
          <w:rFonts w:ascii="Arial" w:cs="Arial" w:hAnsi="Arial" w:hint="default"/>
          <w:sz w:val="24"/>
          <w:szCs w:val="24"/>
          <w:lang w:val="es-ES"/>
        </w:rPr>
        <w:t xml:space="preserve">empírico se </w:t>
      </w:r>
      <w:r>
        <w:rPr>
          <w:rFonts w:ascii="Arial" w:cs="Arial" w:hAnsi="Arial" w:hint="default"/>
          <w:sz w:val="24"/>
          <w:szCs w:val="24"/>
          <w:lang w:val="es-ES"/>
        </w:rPr>
        <w:t xml:space="preserve">utilizó el de </w:t>
      </w:r>
      <w:r>
        <w:rPr>
          <w:rFonts w:ascii="Arial" w:cs="Arial" w:hAnsi="Arial" w:hint="default"/>
          <w:sz w:val="24"/>
          <w:szCs w:val="24"/>
          <w:lang w:val="es-ES"/>
        </w:rPr>
        <w:t xml:space="preserve">análisis documenta. 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 w:hint="default"/>
          <w:sz w:val="24"/>
          <w:szCs w:val="24"/>
          <w:lang w:val="es-ES"/>
        </w:rPr>
        <w:t>Palabras Claves: España, Destierro, Filosofía</w:t>
      </w:r>
      <w:r>
        <w:rPr>
          <w:rFonts w:ascii="Arial" w:cs="Arial" w:hAnsi="Arial" w:hint="default"/>
          <w:sz w:val="24"/>
          <w:szCs w:val="24"/>
          <w:lang w:val="es-ES"/>
        </w:rPr>
        <w:t xml:space="preserve">. </w:t>
      </w: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ascii="Arial" w:cs="Arial" w:hAnsi="Arial"/>
          <w:sz w:val="24"/>
          <w:szCs w:val="24"/>
          <w:lang w:val="es-ES"/>
        </w:rPr>
        <w:br w:type="page"/>
      </w:r>
      <w:r>
        <w:rPr>
          <w:rFonts w:ascii="Arial" w:cs="Arial" w:hAnsi="Arial"/>
          <w:sz w:val="24"/>
          <w:szCs w:val="24"/>
          <w:lang w:val="es-ES"/>
        </w:rPr>
        <w:t xml:space="preserve">                                                        </w:t>
      </w:r>
    </w:p>
    <w:p>
      <w:pPr>
        <w:pStyle w:val="style0"/>
        <w:ind w:right="-568"/>
        <w:jc w:val="center"/>
        <w:rPr/>
      </w:pPr>
      <w:r>
        <w:rPr>
          <w:rFonts w:ascii="Bookman Old Style" w:hAnsi="Bookman Old Style" w:hint="default"/>
          <w:b/>
          <w:sz w:val="28"/>
        </w:rPr>
        <w:t>Introducción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Tener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plena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conciencia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martiano.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martiano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interiorizar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asumir,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encarnar,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práctica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</w:t>
      </w:r>
      <w:r>
        <w:rPr>
          <w:rFonts w:ascii="Bookman Old Style" w:hAnsi="Bookman Old Style" w:hint="default"/>
        </w:rPr>
        <w:t>m</w:t>
      </w:r>
      <w:r>
        <w:rPr>
          <w:rFonts w:ascii="Bookman Old Style" w:hAnsi="Bookman Old Style" w:hint="default"/>
        </w:rPr>
        <w:t>e</w:t>
      </w:r>
      <w:r>
        <w:rPr>
          <w:rFonts w:ascii="Bookman Old Style" w:hAnsi="Bookman Old Style" w:hint="default"/>
        </w:rPr>
        <w:t>n</w:t>
      </w:r>
      <w:r>
        <w:rPr>
          <w:rFonts w:ascii="Bookman Old Style" w:hAnsi="Bookman Old Style" w:hint="default"/>
        </w:rPr>
        <w:t>to,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convicción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íntima,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ideario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expresado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belleza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verbal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clásico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modernidad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hispanoamericana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abnegación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servidor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apasionado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pueden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hombres”.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</w:t>
      </w:r>
      <w:r>
        <w:rPr>
          <w:rFonts w:ascii="Bookman Old Style" w:hAnsi="Bookman Old Style" w:hint="default"/>
        </w:rPr>
        <w:t>vés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</w:t>
      </w:r>
      <w:r>
        <w:rPr>
          <w:rFonts w:ascii="Bookman Old Style" w:hAnsi="Bookman Old Style" w:hint="default"/>
        </w:rPr>
        <w:t>aestro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podrán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jóvenes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aprender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hombría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moral,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conocer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cuál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linaje,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“pensar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sí”,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vivir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libertad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</w:t>
      </w:r>
      <w:r>
        <w:rPr>
          <w:rFonts w:ascii="Bookman Old Style" w:hAnsi="Bookman Old Style" w:hint="default"/>
        </w:rPr>
        <w:t>efender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justicia.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legado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histórico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puesto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especificidad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problemas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actuales.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vivo,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contemporáneo,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perenne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futuridad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hombre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hombre</w:t>
      </w:r>
      <w:r>
        <w:rPr>
          <w:rFonts w:ascii="Bookman Old Style" w:hAnsi="Bookman Old Style" w:hint="default"/>
        </w:rPr>
        <w:t>s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deberían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sacar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quehacer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revolucionario.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Julián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Pérez,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capitanía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General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28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1853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combate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Ríos,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Capitanía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General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19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</w:t>
      </w:r>
      <w:r>
        <w:rPr>
          <w:rFonts w:ascii="Bookman Old Style" w:hAnsi="Bookman Old Style" w:hint="default"/>
        </w:rPr>
        <w:t>95.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escritor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</w:t>
      </w:r>
      <w:r>
        <w:rPr>
          <w:rFonts w:ascii="Bookman Old Style" w:hAnsi="Bookman Old Style" w:hint="default"/>
        </w:rPr>
        <w:t>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origen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republicano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democrático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pensador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periodista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filósofo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poeta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creador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Revolucionario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organizador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Guerra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95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Guerra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Necesaria,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llamada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guerra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perteneció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inició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movimiento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</w:t>
      </w:r>
      <w:r>
        <w:rPr>
          <w:rFonts w:ascii="Bookman Old Style" w:hAnsi="Bookman Old Style" w:hint="default"/>
        </w:rPr>
        <w:t>rio: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modernismo.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trabajo</w:t>
      </w:r>
      <w:r>
        <w:rPr>
          <w:rFonts w:hAnsi="Bookman Old Style" w:hint="default"/>
          <w:lang w:val="es-ES"/>
        </w:rPr>
        <w:t xml:space="preserve"> los autores </w:t>
      </w:r>
      <w:r>
        <w:rPr>
          <w:rFonts w:ascii="Bookman Old Style" w:hAnsi="Bookman Old Style" w:hint="default"/>
        </w:rPr>
        <w:t>ha</w:t>
      </w:r>
      <w:r>
        <w:rPr>
          <w:rFonts w:hAnsi="Bookman Old Style" w:hint="default"/>
          <w:lang w:val="es-ES"/>
        </w:rPr>
        <w:t>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querido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manera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modesta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sencilla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profundizar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momentos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tristes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purificadores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Maestro: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destierro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sufrió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temprana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ideas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patrióticas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revolucionarias.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cs="Arial" w:hAnsi="Arial"/>
          <w:sz w:val="24"/>
          <w:szCs w:val="24"/>
          <w:lang w:val="es-ES"/>
        </w:rPr>
        <w:br w:type="page"/>
      </w:r>
    </w:p>
    <w:p>
      <w:pPr>
        <w:pStyle w:val="style0"/>
        <w:ind w:left="-426" w:right="-568"/>
        <w:jc w:val="center"/>
        <w:rPr/>
      </w:pPr>
      <w:r>
        <w:rPr>
          <w:rFonts w:ascii="Bookman Old Style" w:hAnsi="Bookman Old Style" w:hint="default"/>
          <w:b/>
          <w:sz w:val="24"/>
        </w:rPr>
        <w:t>Desarrollo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incidente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menor,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acaecido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octubre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1869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hizo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escuadra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Voluntarios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servicio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sintiera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burlada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pequeño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grupo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adolescentes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condujeron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cárcel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nacional.</w:t>
      </w:r>
      <w:r>
        <w:rPr>
          <w:rFonts w:ascii="Bookman Old Style" w:hAnsi="Bookman Old Style" w:hint="default"/>
        </w:rPr>
        <w:t xml:space="preserve">  </w:t>
      </w:r>
      <w:r>
        <w:rPr>
          <w:rFonts w:ascii="Bookman Old Style" w:hAnsi="Bookman Old Style" w:hint="default"/>
        </w:rPr>
        <w:t>Posteriormente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requisan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amigo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Domínguez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hallada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remitida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antiguo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condiscípulo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escuela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Mendive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misiva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acusaba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traidor.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sentido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compromiso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solidaridad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hicieron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</w:t>
      </w:r>
      <w:r>
        <w:rPr>
          <w:rFonts w:ascii="Bookman Old Style" w:hAnsi="Bookman Old Style" w:hint="default"/>
        </w:rPr>
        <w:t>entarse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único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autor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dich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carta;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suficiente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valiera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condena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6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condiciones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trabaj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forzado.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abril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1870,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asignaron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Primera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Brigada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Blancos,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marcado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No.113.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impresión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aquel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lugar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horror,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cualquier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humanidad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diariamente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pisoteada,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lacerante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salud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joven,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tiempo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escuela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forjadora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integridad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humana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espíritu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libertad.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gestiones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familiares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Isla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Pinos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calidad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>portado.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Posteriormente,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bajo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sú</w:t>
      </w:r>
      <w:r>
        <w:rPr>
          <w:rFonts w:ascii="Bookman Old Style" w:hAnsi="Bookman Old Style" w:hint="default"/>
        </w:rPr>
        <w:t>plica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doña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Leonor,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concedió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carácter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deportado.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15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país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Guipúzcoa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desemb</w:t>
      </w:r>
      <w:r>
        <w:rPr>
          <w:rFonts w:ascii="Bookman Old Style" w:hAnsi="Bookman Old Style" w:hint="default"/>
        </w:rPr>
        <w:t>arcando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Cádiz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1871permaneciendo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allí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tiempo.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</w:t>
      </w:r>
      <w:r>
        <w:rPr>
          <w:rFonts w:ascii="Bookman Old Style" w:hAnsi="Bookman Old Style" w:hint="default"/>
        </w:rPr>
        <w:t>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16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donde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muy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vinculó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Sauvalle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deportado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comienzos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1870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vinculado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circulación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periódico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cland</w:t>
      </w:r>
      <w:r>
        <w:rPr>
          <w:rFonts w:ascii="Bookman Old Style" w:hAnsi="Bookman Old Style" w:hint="default"/>
        </w:rPr>
        <w:t>estino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Laborante,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fuertes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lazos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aquel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levantamiento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anticolonial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ocurrido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navidad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1869</w:t>
      </w:r>
      <w:r>
        <w:rPr>
          <w:rFonts w:ascii="Bookman Old Style" w:hAnsi="Bookman Old Style" w:hint="default"/>
        </w:rPr>
        <w:t>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lazos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</w:t>
      </w:r>
      <w:r>
        <w:rPr>
          <w:rFonts w:ascii="Bookman Old Style" w:hAnsi="Bookman Old Style" w:hint="default"/>
        </w:rPr>
        <w:t>daridad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fortalecieron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rápidamente,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estuvieron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</w:t>
      </w:r>
      <w:r>
        <w:rPr>
          <w:rFonts w:ascii="Bookman Old Style" w:hAnsi="Bookman Old Style" w:hint="default"/>
        </w:rPr>
        <w:t>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afán: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búsqueda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Isla.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Sauvalle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contribuyó,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también,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abrir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puertas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mundo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cultural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deportado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gestiones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permitiero</w:t>
      </w:r>
      <w:r>
        <w:rPr>
          <w:rFonts w:ascii="Bookman Old Style" w:hAnsi="Bookman Old Style" w:hint="default"/>
        </w:rPr>
        <w:t>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publicar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artículo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“Castillo”,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daba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cuenta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vivido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periódico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Soberanía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Nacional”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marzo,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12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siguiente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reproducido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Sevilla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Cuestión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Cubana”.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Const</w:t>
      </w:r>
      <w:r>
        <w:rPr>
          <w:rFonts w:ascii="Bookman Old Style" w:hAnsi="Bookman Old Style" w:hint="default"/>
        </w:rPr>
        <w:t>ituyó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antecedente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folleto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</w:t>
      </w:r>
      <w:r>
        <w:rPr>
          <w:rFonts w:ascii="Bookman Old Style" w:hAnsi="Bookman Old Style" w:hint="default"/>
        </w:rPr>
        <w:t>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Cuba”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artículo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“Castillo”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bautizo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intelectual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finales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joven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solicitó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matrícula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Facultad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Derecho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Central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alumno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enseñanza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libre.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Además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inscribió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ateneo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acceso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espléndida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biblioteca.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artículo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</w:t>
      </w:r>
      <w:r>
        <w:rPr>
          <w:rFonts w:ascii="Bookman Old Style" w:hAnsi="Bookman Old Style" w:hint="default"/>
        </w:rPr>
        <w:t>Cas</w:t>
      </w:r>
      <w:r>
        <w:rPr>
          <w:rFonts w:ascii="Bookman Old Style" w:hAnsi="Bookman Old Style" w:hint="default"/>
        </w:rPr>
        <w:t>tillo”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resonancia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reprodujo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New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York,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entrega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julio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periódico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independentista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República”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don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dedicó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autor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presentación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elogiosa.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publicado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agosto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tenía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edad,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gracias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apoyo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económico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Sauvalle</w:t>
      </w:r>
      <w:r>
        <w:rPr>
          <w:rFonts w:ascii="Bookman Old Style" w:hAnsi="Bookman Old Style" w:hint="default"/>
        </w:rPr>
        <w:t>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texto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claro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propósito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</w:t>
      </w:r>
      <w:r>
        <w:rPr>
          <w:rFonts w:ascii="Bookman Old Style" w:hAnsi="Bookman Old Style" w:hint="default"/>
        </w:rPr>
        <w:t>enunciar,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mejor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estilo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pleno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corazón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metrópoli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sabores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estuv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sometido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tiempo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voz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denuncia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conductas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represivas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criollos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servicio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frente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luchaban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independencia,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circunstancias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oportunidad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desconocidos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autoridades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dejo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impresión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implantaron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leyes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aberrantes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métodos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coercitivos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particularmente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aquellos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regen</w:t>
      </w:r>
      <w:r>
        <w:rPr>
          <w:rFonts w:ascii="Bookman Old Style" w:hAnsi="Bookman Old Style" w:hint="default"/>
        </w:rPr>
        <w:t>taban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colonia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defender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intereses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defendían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suyos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propios,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estaban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dispuestos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perder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prebendas.</w:t>
      </w:r>
      <w:r>
        <w:rPr>
          <w:rFonts w:ascii="Bookman Old Style" w:hAnsi="Bookman Old Style" w:hint="default"/>
        </w:rPr>
        <w:t xml:space="preserve"> 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salió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combatir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también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arena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literatura.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literatura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arraigo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vital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quizás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grandes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creadores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palabras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escritas.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estirpe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</w:t>
      </w:r>
      <w:r>
        <w:rPr>
          <w:rFonts w:ascii="Bookman Old Style" w:hAnsi="Bookman Old Style" w:hint="default"/>
        </w:rPr>
        <w:t>tenece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él,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precisamente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entendimiento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respeto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exigencias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belleza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artística,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invulnera</w:t>
      </w:r>
      <w:r>
        <w:rPr>
          <w:rFonts w:ascii="Bookman Old Style" w:hAnsi="Bookman Old Style" w:hint="default"/>
        </w:rPr>
        <w:t>ble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natural.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concebido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denunciar,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corazón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metrópoli,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bestialidades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presidi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impuestos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independentistas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páginas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están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regidas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irracionalidad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ni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horror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aquel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infierno,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siembra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espíritu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fraternal,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autor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reafirma,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solidaridad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compañeros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terrible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régimen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carcelario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sufrió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adolescente.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septiembre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Sauvalle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protagonizó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páginas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periódico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Jurado”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intensa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agria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polémica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integrista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madrileño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Prensa”,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cabida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diversos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comentarios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contrarios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Frente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tal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circunstancias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exigieron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referencia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serie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afirmaciones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contrarias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posiciones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independentistas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cubanas.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27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noviembre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ocurrió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suceso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impactó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profundamente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respecto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prensa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también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hizo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eco: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8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medicina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fusilados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castillo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Punta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debi</w:t>
      </w:r>
      <w:r>
        <w:rPr>
          <w:rFonts w:ascii="Bookman Old Style" w:hAnsi="Bookman Old Style" w:hint="default"/>
        </w:rPr>
        <w:t>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acusación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pruebas,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profanado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tumba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periodista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crimen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</w:t>
      </w:r>
      <w:r>
        <w:rPr>
          <w:rFonts w:ascii="Bookman Old Style" w:hAnsi="Bookman Old Style" w:hint="default"/>
        </w:rPr>
        <w:t>rol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>r</w:t>
      </w:r>
      <w:r>
        <w:rPr>
          <w:rFonts w:ascii="Bookman Old Style" w:hAnsi="Bookman Old Style" w:hint="default"/>
        </w:rPr>
        <w:t>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proceso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viciado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>galidad,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Sancionó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también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</w:t>
      </w:r>
      <w:r>
        <w:rPr>
          <w:rFonts w:ascii="Bookman Old Style" w:hAnsi="Bookman Old Style" w:hint="default"/>
        </w:rPr>
        <w:t>igo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íntimo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Domínguez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quien,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oportunidad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acusó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involucrado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suceso.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condenado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6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prisión.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circunstancia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contribuyó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desmejoramiento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salud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extremo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Sauvalle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circunstancia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alojarlo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cost</w:t>
      </w:r>
      <w:r>
        <w:rPr>
          <w:rFonts w:ascii="Bookman Old Style" w:hAnsi="Bookman Old Style" w:hint="default"/>
        </w:rPr>
        <w:t>e</w:t>
      </w:r>
      <w:r>
        <w:rPr>
          <w:rFonts w:ascii="Bookman Old Style" w:hAnsi="Bookman Old Style" w:hint="default"/>
        </w:rPr>
        <w:t>arle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gastos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demandaban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curación.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memoria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asesinados,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significación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Historia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dedicó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varios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textos.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Hacia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mediados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1872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residía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calle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Lope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Vega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40,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junio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recibió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amigo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anterior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30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beneficiado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indulto.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primer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aniversario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fusilamiento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medicina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circuló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hoja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titulada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27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noviembre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1871</w:t>
      </w:r>
      <w:r>
        <w:rPr>
          <w:rFonts w:ascii="Bookman Old Style" w:hAnsi="Bookman Old Style" w:hint="default"/>
        </w:rPr>
        <w:t>”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escribió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firmaron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Domínguez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Pedro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Torre,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víctima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igual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condena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amañado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proceso.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mantuvo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vinculado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cuanta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conspirativa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agitación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patriótica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posible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asociar.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Asistió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masón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logia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“Armonía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52”,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fundada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</w:t>
      </w:r>
      <w:r>
        <w:rPr>
          <w:rFonts w:ascii="Bookman Old Style" w:hAnsi="Bookman Old Style" w:hint="default"/>
        </w:rPr>
        <w:t>rtado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alentaba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espíritu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independentista.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ella,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>demá</w:t>
      </w:r>
      <w:r>
        <w:rPr>
          <w:rFonts w:ascii="Bookman Old Style" w:hAnsi="Bookman Old Style" w:hint="default"/>
        </w:rPr>
        <w:t>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auxiliaba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niños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pobres.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Domínguez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denunció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sanguinaria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venganza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costó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apareció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primeros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1873,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páginas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finales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incluyó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poema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hermanos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muertos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27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noviembre”,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verdadera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declaración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revolucionaria.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17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1873,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solicitó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rector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Central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</w:t>
      </w:r>
      <w:r>
        <w:rPr>
          <w:rFonts w:ascii="Bookman Old Style" w:hAnsi="Bookman Old Style" w:hint="default"/>
        </w:rPr>
        <w:t>ediera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Zaragoza,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ciu</w:t>
      </w:r>
      <w:r>
        <w:rPr>
          <w:rFonts w:ascii="Bookman Old Style" w:hAnsi="Bookman Old Style" w:hint="default"/>
        </w:rPr>
        <w:t>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</w:t>
      </w:r>
      <w:r>
        <w:rPr>
          <w:rFonts w:ascii="Bookman Old Style" w:hAnsi="Bookman Old Style" w:hint="default"/>
        </w:rPr>
        <w:t>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decidió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establecerse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propósito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lugar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permitía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reducir,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aún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más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gastos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dedicarse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relativa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tranquilidad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afanes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solicitud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aprobada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23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mayo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manera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inmediata,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28,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solicitó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rector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Zaragoza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otorgara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permiso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pudiera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examinarse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materias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Madrid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casi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paralelamente,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pidió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instituto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Zaragoza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tomaran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pruebas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asignaturas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faltaran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terminar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bachillerato;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todo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1873;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particularmente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difícil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</w:t>
      </w:r>
      <w:r>
        <w:rPr>
          <w:rFonts w:ascii="Bookman Old Style" w:hAnsi="Bookman Old Style" w:hint="default"/>
        </w:rPr>
        <w:t>allecimiento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hermana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Lolita.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junio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</w:t>
      </w:r>
      <w:r>
        <w:rPr>
          <w:rFonts w:ascii="Bookman Old Style" w:hAnsi="Bookman Old Style" w:hint="default"/>
        </w:rPr>
        <w:t>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concluyó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bachillerato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manera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inmediata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solicitó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rector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Zaragoza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debido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terminado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determinados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causa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aprobadas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materias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necesarias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permitiese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rendir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examen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defendiendo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</w:t>
      </w:r>
      <w:r>
        <w:rPr>
          <w:rFonts w:ascii="Bookman Old Style" w:hAnsi="Bookman Old Style" w:hint="default"/>
        </w:rPr>
        <w:t>Párrafo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inicial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</w:t>
      </w:r>
      <w:r>
        <w:rPr>
          <w:rFonts w:ascii="Bookman Old Style" w:hAnsi="Bookman Old Style" w:hint="default"/>
        </w:rPr>
        <w:t>rimero</w:t>
      </w:r>
      <w:r>
        <w:rPr>
          <w:rFonts w:ascii="Bookman Old Style" w:hAnsi="Bookman Old Style" w:hint="default"/>
        </w:rPr>
        <w:t>”;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título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segundo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Instituta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Justiniano</w:t>
      </w:r>
      <w:r>
        <w:rPr>
          <w:rFonts w:ascii="Bookman Old Style" w:hAnsi="Bookman Old Style" w:hint="default"/>
        </w:rPr>
        <w:t>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derecho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natural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Civil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Canónico”,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previo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</w:t>
      </w:r>
      <w:r>
        <w:rPr>
          <w:rFonts w:ascii="Bookman Old Style" w:hAnsi="Bookman Old Style" w:hint="default"/>
        </w:rPr>
        <w:t>r</w:t>
      </w:r>
      <w:r>
        <w:rPr>
          <w:rFonts w:ascii="Bookman Old Style" w:hAnsi="Bookman Old Style" w:hint="default"/>
        </w:rPr>
        <w:t>teo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gracias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defe</w:t>
      </w:r>
      <w:r>
        <w:rPr>
          <w:rFonts w:ascii="Bookman Old Style" w:hAnsi="Bookman Old Style" w:hint="default"/>
        </w:rPr>
        <w:t>nsa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</w:t>
      </w:r>
      <w:r>
        <w:rPr>
          <w:rFonts w:ascii="Bookman Old Style" w:hAnsi="Bookman Old Style" w:hint="default"/>
        </w:rPr>
        <w:t>cenciatura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“Derecho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Civil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Canónico”.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Posteriormente,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finales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agosto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1874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matriculó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alumno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enseñanza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Facultad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Filosofía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Letras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Zaragoza.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circunstancias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fueron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convalidadas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algunas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asignaturas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aprobado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Facultad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Derecho.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octubre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rindió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examen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oral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acerca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“La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Oratoria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Forense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romanos.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Cicerón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expresión: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discursos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examinados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arreglo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Retórica”.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Dicha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defensa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permitió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obtener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licenciatura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Filosofía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Letras.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embargo,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tramitar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títulos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formalmente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debido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costos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pecuniarios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aquello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implicaba.</w:t>
      </w:r>
      <w:r>
        <w:rPr>
          <w:rFonts w:ascii="Bookman Old Style" w:hAnsi="Bookman Old Style" w:hint="default"/>
        </w:rPr>
        <w:t xml:space="preserve"> 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1873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dedicó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estudio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mejores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esfuerzos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apartó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momento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convicciones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literarias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afanes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republicanos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favor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Terminadas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actividades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académicas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finales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1874,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volvió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Mad</w:t>
      </w:r>
      <w:r>
        <w:rPr>
          <w:rFonts w:ascii="Bookman Old Style" w:hAnsi="Bookman Old Style" w:hint="default"/>
        </w:rPr>
        <w:t>rid.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entonces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ten</w:t>
      </w:r>
      <w:r>
        <w:rPr>
          <w:rFonts w:ascii="Bookman Old Style" w:hAnsi="Bookman Old Style" w:hint="default"/>
        </w:rPr>
        <w:t>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previsto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retorno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América.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concertado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encontrase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padres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hermanas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inicios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1875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México.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retorno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sin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tuviera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impedimento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salir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inició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</w:t>
      </w:r>
      <w:r>
        <w:rPr>
          <w:rFonts w:ascii="Bookman Old Style" w:hAnsi="Bookman Old Style" w:hint="default"/>
        </w:rPr>
        <w:t>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desplazamiento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París,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</w:t>
      </w:r>
      <w:r>
        <w:rPr>
          <w:rFonts w:ascii="Bookman Old Style" w:hAnsi="Bookman Old Style" w:hint="default"/>
        </w:rPr>
        <w:t>i</w:t>
      </w:r>
      <w:r>
        <w:rPr>
          <w:rFonts w:ascii="Bookman Old Style" w:hAnsi="Bookman Old Style" w:hint="default"/>
        </w:rPr>
        <w:t>u</w:t>
      </w:r>
      <w:r>
        <w:rPr>
          <w:rFonts w:ascii="Bookman Old Style" w:hAnsi="Bookman Old Style" w:hint="default"/>
        </w:rPr>
        <w:t>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llegó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acompañado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amigo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Fermín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Valdés,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quien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seguramente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costeó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viaje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posterior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desplazamiento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América.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Luego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breve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cuidad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Gala,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abandonó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Francia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puerto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</w:t>
      </w:r>
      <w:r>
        <w:rPr>
          <w:rFonts w:ascii="Bookman Old Style" w:hAnsi="Bookman Old Style" w:hint="default"/>
        </w:rPr>
        <w:t>vre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dirección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Southampton</w:t>
      </w:r>
      <w:r>
        <w:rPr>
          <w:rFonts w:ascii="Bookman Old Style" w:hAnsi="Bookman Old Style" w:hint="default"/>
        </w:rPr>
        <w:t>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Inglaterra</w:t>
      </w:r>
      <w:r>
        <w:rPr>
          <w:rFonts w:ascii="Bookman Old Style" w:hAnsi="Bookman Old Style" w:hint="default"/>
        </w:rPr>
        <w:t>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allí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Liverpool,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</w:t>
      </w:r>
      <w:r>
        <w:rPr>
          <w:rFonts w:ascii="Bookman Old Style" w:hAnsi="Bookman Old Style" w:hint="default"/>
        </w:rPr>
        <w:t>i</w:t>
      </w:r>
      <w:r>
        <w:rPr>
          <w:rFonts w:ascii="Bookman Old Style" w:hAnsi="Bookman Old Style" w:hint="default"/>
        </w:rPr>
        <w:t>u</w:t>
      </w:r>
      <w:r>
        <w:rPr>
          <w:rFonts w:ascii="Bookman Old Style" w:hAnsi="Bookman Old Style" w:hint="default"/>
        </w:rPr>
        <w:t>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abordó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transatlántico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Celti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continuar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viaje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New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York,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donde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arribó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14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1875.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26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desembarcó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norteamericano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City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of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Mérida,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antes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enrumbarse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Veracruz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México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debió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entrar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puerto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31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allí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continuó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travesía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2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Mientras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vapor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</w:t>
      </w:r>
      <w:bookmarkStart w:id="0" w:name="_GoBack"/>
      <w:bookmarkEnd w:id="0"/>
      <w:r>
        <w:rPr>
          <w:rFonts w:ascii="Bookman Old Style" w:hAnsi="Bookman Old Style" w:hint="default"/>
        </w:rPr>
        <w:t>ana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descender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embarcación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reencontrase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Patria,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amigos,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pueblo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había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abandonado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cuatro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años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atrás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causa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deportación</w:t>
      </w:r>
      <w:r>
        <w:rPr>
          <w:rFonts w:ascii="Bookman Old Style" w:hAnsi="Bookman Old Style" w:hint="default"/>
        </w:rPr>
        <w:t>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8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1875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llegó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Veracruz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luego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trasladarse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tren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arribó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México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10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estación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Nueva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esperó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padre,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acompañado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político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escritor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mexicano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Manuel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Mercado,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gracias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generosa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amistad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insertándose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medios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period</w:t>
      </w:r>
      <w:r>
        <w:rPr>
          <w:rFonts w:ascii="Bookman Old Style" w:hAnsi="Bookman Old Style" w:hint="default"/>
        </w:rPr>
        <w:t>ísticos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intelectuales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</w:t>
      </w:r>
      <w:r>
        <w:rPr>
          <w:rFonts w:ascii="Bookman Old Style" w:hAnsi="Bookman Old Style" w:hint="default"/>
        </w:rPr>
        <w:t>i</w:t>
      </w:r>
      <w:r>
        <w:rPr>
          <w:rFonts w:ascii="Bookman Old Style" w:hAnsi="Bookman Old Style" w:hint="default"/>
        </w:rPr>
        <w:t>u</w:t>
      </w:r>
      <w:r>
        <w:rPr>
          <w:rFonts w:ascii="Bookman Old Style" w:hAnsi="Bookman Old Style" w:hint="default"/>
        </w:rPr>
        <w:t>dad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finales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mismo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febrero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articulista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Revista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Universal.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concluyó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así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periodo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destierro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España.</w:t>
      </w:r>
    </w:p>
    <w:p>
      <w:pPr>
        <w:pStyle w:val="style0"/>
        <w:ind w:left="-426" w:right="-568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br w:type="page"/>
      </w:r>
    </w:p>
    <w:p>
      <w:pPr>
        <w:pStyle w:val="style0"/>
        <w:ind w:left="-426" w:right="-568"/>
        <w:jc w:val="both"/>
        <w:rPr>
          <w:rFonts w:ascii="Bookman Old Style" w:hAnsi="Bookman Old Style" w:hint="default"/>
        </w:rPr>
      </w:pPr>
      <w:r>
        <w:rPr>
          <w:rFonts w:hAnsi="Bookman Old Style" w:hint="default"/>
          <w:lang w:val="es-ES"/>
        </w:rPr>
        <w:t xml:space="preserve">                                                             </w:t>
      </w:r>
      <w:r>
        <w:rPr>
          <w:rFonts w:hAnsi="Bookman Old Style" w:hint="default"/>
          <w:b/>
          <w:bCs/>
          <w:lang w:val="es-ES"/>
        </w:rPr>
        <w:t xml:space="preserve">     </w:t>
      </w:r>
      <w:r>
        <w:rPr>
          <w:rFonts w:hAnsi="Bookman Old Style" w:hint="default"/>
          <w:b/>
          <w:bCs/>
          <w:lang w:val="es-ES"/>
        </w:rPr>
        <w:t>Conclusiones</w:t>
      </w:r>
      <w:r>
        <w:rPr>
          <w:rFonts w:hAnsi="Bookman Old Style" w:hint="default"/>
          <w:lang w:val="es-ES"/>
        </w:rPr>
        <w:t xml:space="preserve"> </w:t>
      </w:r>
    </w:p>
    <w:p>
      <w:pPr>
        <w:pStyle w:val="style0"/>
        <w:ind w:left="-426" w:right="-568"/>
        <w:jc w:val="both"/>
        <w:rPr>
          <w:rFonts w:ascii="Bookman Old Style" w:hAnsi="Bookman Old Style" w:hint="default"/>
        </w:rPr>
      </w:pP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consagró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ideales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filosóficos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patrióticos.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Motivo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los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deportado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estuvo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mucho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tiempo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tierras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extranjeras.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ganó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escribiendo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publicaciones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tanto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español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inglés</w:t>
      </w:r>
      <w:r>
        <w:rPr>
          <w:rFonts w:ascii="Bookman Old Style" w:hAnsi="Bookman Old Style" w:hint="default"/>
        </w:rPr>
        <w:t>.</w:t>
      </w:r>
    </w:p>
    <w:p>
      <w:pPr>
        <w:pStyle w:val="style0"/>
        <w:ind w:left="-426" w:right="-568"/>
        <w:jc w:val="both"/>
        <w:rPr/>
      </w:pP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vida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José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Julián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Martí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Pérez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está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imbricada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el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comple</w:t>
      </w:r>
      <w:r>
        <w:rPr>
          <w:rFonts w:ascii="Bookman Old Style" w:hAnsi="Bookman Old Style" w:hint="default"/>
        </w:rPr>
        <w:t>jo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tej</w:t>
      </w:r>
      <w:r>
        <w:rPr>
          <w:rFonts w:ascii="Bookman Old Style" w:hAnsi="Bookman Old Style" w:hint="default"/>
        </w:rPr>
        <w:t>ido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cultura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historia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Cuba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forma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muy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particular.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Su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accionar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Prolijo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por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naturaleza,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esencia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revolucionaria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cada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una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de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las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facetas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en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que</w:t>
      </w:r>
      <w:r>
        <w:rPr>
          <w:rFonts w:ascii="Bookman Old Style" w:hAnsi="Bookman Old Style" w:hint="default"/>
        </w:rPr>
        <w:t xml:space="preserve"> </w:t>
      </w:r>
      <w:r>
        <w:rPr>
          <w:rFonts w:ascii="Bookman Old Style" w:hAnsi="Bookman Old Style" w:hint="default"/>
        </w:rPr>
        <w:t>actuó.</w:t>
      </w:r>
    </w:p>
    <w:p>
      <w:pPr>
        <w:pStyle w:val="style0"/>
        <w:ind w:left="-426" w:right="-568"/>
        <w:jc w:val="both"/>
        <w:rPr>
          <w:rFonts w:cs="Arial" w:hAnsi="Arial"/>
          <w:b/>
          <w:bCs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br w:type="page"/>
      </w:r>
      <w:r>
        <w:rPr>
          <w:rFonts w:cs="Arial" w:hAnsi="Arial"/>
          <w:sz w:val="24"/>
          <w:szCs w:val="24"/>
          <w:lang w:val="es-ES"/>
        </w:rPr>
        <w:t xml:space="preserve">      </w:t>
      </w:r>
      <w:r>
        <w:rPr>
          <w:rFonts w:cs="Arial" w:hAnsi="Arial"/>
          <w:sz w:val="24"/>
          <w:szCs w:val="24"/>
          <w:lang w:val="es-ES"/>
        </w:rPr>
        <w:t xml:space="preserve">                                                           </w:t>
      </w:r>
      <w:r>
        <w:rPr>
          <w:rFonts w:cs="Arial" w:hAnsi="Arial"/>
          <w:b/>
          <w:bCs/>
          <w:sz w:val="24"/>
          <w:szCs w:val="24"/>
          <w:lang w:val="es-ES"/>
        </w:rPr>
        <w:t>Bibliografía</w:t>
      </w:r>
    </w:p>
    <w:p>
      <w:pPr>
        <w:pStyle w:val="style0"/>
        <w:ind w:right="-568"/>
        <w:jc w:val="both"/>
        <w:rPr>
          <w:rFonts w:cs="Arial" w:hAnsi="Arial"/>
          <w:b w:val="false"/>
          <w:bCs w:val="false"/>
          <w:sz w:val="24"/>
          <w:szCs w:val="24"/>
          <w:lang w:val="es-ES"/>
        </w:rPr>
      </w:pP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Cien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preguntas sobre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José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Martí </w:t>
      </w:r>
    </w:p>
    <w:p>
      <w:pPr>
        <w:pStyle w:val="style0"/>
        <w:ind w:right="-568"/>
        <w:jc w:val="both"/>
        <w:rPr>
          <w:rFonts w:cs="Arial" w:hAnsi="Arial"/>
          <w:b w:val="false"/>
          <w:bCs w:val="false"/>
          <w:sz w:val="24"/>
          <w:szCs w:val="24"/>
          <w:lang w:val="es-ES"/>
        </w:rPr>
      </w:pPr>
      <w:r>
        <w:rPr>
          <w:rFonts w:cs="Arial" w:hAnsi="Arial"/>
          <w:b w:val="false"/>
          <w:bCs w:val="false"/>
          <w:sz w:val="24"/>
          <w:szCs w:val="24"/>
          <w:lang w:val="es-ES"/>
        </w:rPr>
        <w:t>Leante C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>ésar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,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Martí y el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>destierro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. </w:t>
      </w:r>
    </w:p>
    <w:p>
      <w:pPr>
        <w:pStyle w:val="style0"/>
        <w:ind w:right="-568"/>
        <w:jc w:val="both"/>
        <w:rPr>
          <w:rFonts w:cs="Arial" w:hAnsi="Arial"/>
          <w:b w:val="false"/>
          <w:bCs w:val="false"/>
          <w:sz w:val="24"/>
          <w:szCs w:val="24"/>
          <w:lang w:val="es-ES"/>
        </w:rPr>
      </w:pP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Libro de Historia de Cuba de 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>duodécimo grado</w:t>
      </w:r>
      <w:r>
        <w:rPr>
          <w:rFonts w:cs="Arial" w:hAnsi="Arial"/>
          <w:b w:val="false"/>
          <w:bCs w:val="false"/>
          <w:sz w:val="24"/>
          <w:szCs w:val="24"/>
          <w:lang w:val="es-ES"/>
        </w:rPr>
        <w:t xml:space="preserve">. </w:t>
      </w:r>
    </w:p>
    <w:p>
      <w:pPr>
        <w:pStyle w:val="style0"/>
        <w:ind w:right="-568"/>
        <w:jc w:val="both"/>
        <w:rPr>
          <w:rFonts w:ascii="Arial" w:cs="Arial" w:hAnsi="Arial"/>
          <w:b w:val="false"/>
          <w:bCs w:val="false"/>
          <w:sz w:val="24"/>
          <w:szCs w:val="24"/>
        </w:rPr>
      </w:pP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 xml:space="preserve">Rodas 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 xml:space="preserve">Germán 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>(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>2015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 xml:space="preserve">) 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 xml:space="preserve">, 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>Martí en España :El destierro purificador</w:t>
      </w:r>
      <w:r>
        <w:rPr>
          <w:rFonts w:ascii="Arial" w:cs="Arial" w:hAnsi="Arial"/>
          <w:b w:val="false"/>
          <w:bCs w:val="false"/>
          <w:sz w:val="24"/>
          <w:szCs w:val="24"/>
          <w:lang w:val="es-ES"/>
        </w:rPr>
        <w:t xml:space="preserve">. </w:t>
      </w:r>
    </w:p>
    <w:sectPr>
      <w:headerReference w:type="default" r:id="rId2"/>
      <w:pgSz w:w="11906" w:h="16838" w:orient="portrait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000020204"/>
    <w:charset w:val="00"/>
    <w:family w:val="swiss"/>
    <w:pitch w:val="variable"/>
    <w:sig w:usb0="000006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rFonts w:ascii="Arial" w:cs="Arial" w:eastAsia="Trebuchet MS" w:hAnsi="Arial"/>
        <w:bCs/>
        <w:noProof/>
        <w:sz w:val="24"/>
        <w:szCs w:val="24"/>
      </w:rPr>
      <w:drawing>
        <wp:anchor distT="0" distB="0" distL="0" distR="0" simplePos="false" relativeHeight="5" behindDoc="true" locked="false" layoutInCell="true" allowOverlap="true">
          <wp:simplePos x="0" y="0"/>
          <wp:positionH relativeFrom="column">
            <wp:posOffset>4437380</wp:posOffset>
          </wp:positionH>
          <wp:positionV relativeFrom="paragraph">
            <wp:posOffset>-107950</wp:posOffset>
          </wp:positionV>
          <wp:extent cx="1500504" cy="1466850"/>
          <wp:effectExtent l="0" t="0" r="4445" b="0"/>
          <wp:wrapNone/>
          <wp:docPr id="4097" name="Imagen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500504" cy="1466850"/>
                  </a:xfrm>
                  <a:prstGeom prst="ellipse"/>
                  <a:ln>
                    <a:noFill/>
                  </a:ln>
                  <a:effectLst>
                    <a:softEdge rad="1016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false" relativeHeight="4" behindDoc="false" locked="false" layoutInCell="true" allowOverlap="true">
          <wp:simplePos x="0" y="0"/>
          <wp:positionH relativeFrom="column">
            <wp:posOffset>2926715</wp:posOffset>
          </wp:positionH>
          <wp:positionV relativeFrom="paragraph">
            <wp:posOffset>-60325</wp:posOffset>
          </wp:positionV>
          <wp:extent cx="1287145" cy="1415415"/>
          <wp:effectExtent l="0" t="0" r="8255" b="0"/>
          <wp:wrapTopAndBottom/>
          <wp:docPr id="4098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1287145" cy="1415415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column">
            <wp:posOffset>1119505</wp:posOffset>
          </wp:positionH>
          <wp:positionV relativeFrom="paragraph">
            <wp:posOffset>-57150</wp:posOffset>
          </wp:positionV>
          <wp:extent cx="1403350" cy="1359535"/>
          <wp:effectExtent l="0" t="0" r="6350" b="0"/>
          <wp:wrapTopAndBottom/>
          <wp:docPr id="4099" name="Imagen 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 cstate="print"/>
                  <a:srcRect l="0" t="0" r="0" b="0"/>
                  <a:stretch/>
                </pic:blipFill>
                <pic:spPr>
                  <a:xfrm rot="0">
                    <a:off x="0" y="0"/>
                    <a:ext cx="1403350" cy="1359535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cs="Arial" w:eastAsia="Trebuchet MS" w:hAnsi="Arial"/>
        <w:bCs/>
        <w:noProof/>
        <w:sz w:val="24"/>
        <w:szCs w:val="24"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column">
            <wp:posOffset>-814069</wp:posOffset>
          </wp:positionH>
          <wp:positionV relativeFrom="paragraph">
            <wp:posOffset>219075</wp:posOffset>
          </wp:positionV>
          <wp:extent cx="1828800" cy="979803"/>
          <wp:effectExtent l="0" t="0" r="0" b="0"/>
          <wp:wrapNone/>
          <wp:docPr id="4100" name="Imagen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/>
                </pic:nvPicPr>
                <pic:blipFill>
                  <a:blip r:embed="rId4" cstate="print"/>
                  <a:srcRect l="0" t="0" r="0" b="0"/>
                  <a:stretch/>
                </pic:blipFill>
                <pic:spPr>
                  <a:xfrm rot="0">
                    <a:off x="0" y="0"/>
                    <a:ext cx="1828800" cy="979803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821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0EC45F0"/>
    <w:lvl w:ilvl="0" w:tplc="9274E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4707-CD60-4AD8-B9A1-24042C49EB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2455</Words>
  <Pages>1</Pages>
  <Characters>12237</Characters>
  <Application>WPS Office</Application>
  <DocSecurity>0</DocSecurity>
  <Paragraphs>58</Paragraphs>
  <ScaleCrop>false</ScaleCrop>
  <LinksUpToDate>false</LinksUpToDate>
  <CharactersWithSpaces>14914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2022-11-05T05:08:00Z</dcterms:created>
  <dc:creator>FEU</dc:creator>
  <lastModifiedBy>DRA-LX9</lastModifiedBy>
  <dcterms:modified xsi:type="dcterms:W3CDTF">2022-11-18T22:56:12Z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