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216" w:rsidRDefault="00851216" w:rsidP="004D3C00">
      <w:pPr>
        <w:spacing w:line="276" w:lineRule="auto"/>
        <w:jc w:val="both"/>
        <w:rPr>
          <w:rFonts w:ascii="Arial" w:hAnsi="Arial" w:cs="Arial"/>
          <w:sz w:val="28"/>
          <w:szCs w:val="28"/>
        </w:rPr>
      </w:pPr>
    </w:p>
    <w:p w:rsidR="00C74EC6" w:rsidRPr="00BF3581" w:rsidRDefault="009A67E9" w:rsidP="004C3FA4">
      <w:pPr>
        <w:spacing w:line="276" w:lineRule="auto"/>
        <w:jc w:val="center"/>
        <w:rPr>
          <w:rFonts w:ascii="Arial" w:hAnsi="Arial" w:cs="Arial"/>
          <w:sz w:val="32"/>
          <w:szCs w:val="32"/>
        </w:rPr>
      </w:pPr>
      <w:r w:rsidRPr="00BF3581">
        <w:rPr>
          <w:rFonts w:ascii="Arial" w:hAnsi="Arial" w:cs="Arial"/>
          <w:sz w:val="32"/>
          <w:szCs w:val="32"/>
        </w:rPr>
        <w:t xml:space="preserve">Fórum Estudiantil </w:t>
      </w:r>
      <w:r w:rsidR="00E30DCA" w:rsidRPr="00BF3581">
        <w:rPr>
          <w:rFonts w:ascii="Arial" w:hAnsi="Arial" w:cs="Arial"/>
          <w:sz w:val="32"/>
          <w:szCs w:val="32"/>
        </w:rPr>
        <w:t xml:space="preserve">Nacional </w:t>
      </w:r>
      <w:r w:rsidRPr="00BF3581">
        <w:rPr>
          <w:rFonts w:ascii="Arial" w:hAnsi="Arial" w:cs="Arial"/>
          <w:sz w:val="32"/>
          <w:szCs w:val="32"/>
        </w:rPr>
        <w:t>Virtual de Historia</w:t>
      </w:r>
      <w:r w:rsidR="00E30DCA" w:rsidRPr="00BF3581">
        <w:rPr>
          <w:rFonts w:ascii="Arial" w:hAnsi="Arial" w:cs="Arial"/>
          <w:sz w:val="32"/>
          <w:szCs w:val="32"/>
        </w:rPr>
        <w:t xml:space="preserve"> y Medicina</w:t>
      </w:r>
      <w:r w:rsidRPr="00BF3581">
        <w:rPr>
          <w:rFonts w:ascii="Arial" w:hAnsi="Arial" w:cs="Arial"/>
          <w:sz w:val="32"/>
          <w:szCs w:val="32"/>
        </w:rPr>
        <w:t xml:space="preserve"> “HISTOMED 2022”</w:t>
      </w:r>
    </w:p>
    <w:p w:rsidR="00851216" w:rsidRDefault="00851216" w:rsidP="004D3C00">
      <w:pPr>
        <w:spacing w:line="276" w:lineRule="auto"/>
        <w:jc w:val="both"/>
        <w:rPr>
          <w:rFonts w:ascii="Arial" w:hAnsi="Arial" w:cs="Arial"/>
          <w:sz w:val="28"/>
          <w:szCs w:val="28"/>
        </w:rPr>
      </w:pPr>
    </w:p>
    <w:p w:rsidR="00851216" w:rsidRDefault="00851216" w:rsidP="004D3C00">
      <w:pPr>
        <w:spacing w:line="276" w:lineRule="auto"/>
        <w:jc w:val="both"/>
        <w:rPr>
          <w:rFonts w:ascii="Arial" w:hAnsi="Arial" w:cs="Arial"/>
          <w:sz w:val="28"/>
          <w:szCs w:val="28"/>
        </w:rPr>
      </w:pPr>
    </w:p>
    <w:p w:rsidR="00851216" w:rsidRDefault="00851216" w:rsidP="004D3C00">
      <w:pPr>
        <w:spacing w:line="276" w:lineRule="auto"/>
        <w:jc w:val="both"/>
        <w:rPr>
          <w:rFonts w:ascii="Arial" w:hAnsi="Arial" w:cs="Arial"/>
          <w:sz w:val="28"/>
          <w:szCs w:val="28"/>
        </w:rPr>
      </w:pPr>
    </w:p>
    <w:p w:rsidR="00851216" w:rsidRDefault="00851216" w:rsidP="00851216">
      <w:pPr>
        <w:autoSpaceDE w:val="0"/>
        <w:autoSpaceDN w:val="0"/>
        <w:adjustRightInd w:val="0"/>
        <w:jc w:val="both"/>
        <w:rPr>
          <w:rFonts w:ascii="Arial" w:hAnsi="Arial" w:cs="Arial"/>
          <w:sz w:val="32"/>
          <w:szCs w:val="32"/>
        </w:rPr>
      </w:pPr>
    </w:p>
    <w:p w:rsidR="00851216" w:rsidRPr="004C3FA4" w:rsidRDefault="00851216" w:rsidP="004C3FA4">
      <w:pPr>
        <w:autoSpaceDE w:val="0"/>
        <w:autoSpaceDN w:val="0"/>
        <w:adjustRightInd w:val="0"/>
        <w:jc w:val="center"/>
        <w:rPr>
          <w:rFonts w:ascii="Arial" w:hAnsi="Arial" w:cs="Arial"/>
          <w:b/>
          <w:sz w:val="32"/>
          <w:szCs w:val="32"/>
          <w:u w:val="single"/>
        </w:rPr>
      </w:pPr>
      <w:r w:rsidRPr="004C3FA4">
        <w:rPr>
          <w:rFonts w:ascii="Arial" w:hAnsi="Arial" w:cs="Arial"/>
          <w:b/>
          <w:sz w:val="32"/>
          <w:szCs w:val="32"/>
          <w:u w:val="single"/>
        </w:rPr>
        <w:t xml:space="preserve">MUJERES </w:t>
      </w:r>
      <w:r w:rsidR="002B6784" w:rsidRPr="004C3FA4">
        <w:rPr>
          <w:rFonts w:ascii="Arial" w:hAnsi="Arial" w:cs="Arial"/>
          <w:b/>
          <w:sz w:val="32"/>
          <w:szCs w:val="32"/>
          <w:u w:val="single"/>
        </w:rPr>
        <w:t>CUBANAS</w:t>
      </w:r>
      <w:r w:rsidR="00DF3198">
        <w:rPr>
          <w:rFonts w:ascii="Arial" w:hAnsi="Arial" w:cs="Arial"/>
          <w:b/>
          <w:sz w:val="32"/>
          <w:szCs w:val="32"/>
          <w:u w:val="single"/>
        </w:rPr>
        <w:t xml:space="preserve"> HACIENDO HISTORIA</w:t>
      </w:r>
    </w:p>
    <w:p w:rsidR="00851216" w:rsidRDefault="00851216" w:rsidP="00851216">
      <w:pPr>
        <w:autoSpaceDE w:val="0"/>
        <w:autoSpaceDN w:val="0"/>
        <w:adjustRightInd w:val="0"/>
        <w:jc w:val="both"/>
        <w:rPr>
          <w:rFonts w:ascii="Arial" w:hAnsi="Arial" w:cs="Arial"/>
          <w:sz w:val="32"/>
          <w:szCs w:val="32"/>
        </w:rPr>
      </w:pPr>
    </w:p>
    <w:p w:rsidR="00851216" w:rsidRDefault="00851216" w:rsidP="00851216">
      <w:pPr>
        <w:autoSpaceDE w:val="0"/>
        <w:autoSpaceDN w:val="0"/>
        <w:adjustRightInd w:val="0"/>
        <w:jc w:val="both"/>
        <w:rPr>
          <w:rFonts w:ascii="Arial" w:hAnsi="Arial" w:cs="Arial"/>
          <w:sz w:val="32"/>
          <w:szCs w:val="32"/>
        </w:rPr>
      </w:pPr>
    </w:p>
    <w:p w:rsidR="00851216" w:rsidRDefault="00851216" w:rsidP="00851216">
      <w:pPr>
        <w:autoSpaceDE w:val="0"/>
        <w:autoSpaceDN w:val="0"/>
        <w:adjustRightInd w:val="0"/>
        <w:jc w:val="both"/>
        <w:rPr>
          <w:rFonts w:ascii="Arial" w:hAnsi="Arial" w:cs="Arial"/>
          <w:sz w:val="32"/>
          <w:szCs w:val="32"/>
        </w:rPr>
      </w:pPr>
    </w:p>
    <w:p w:rsidR="00851216" w:rsidRPr="000F2221" w:rsidRDefault="00851216" w:rsidP="00851216">
      <w:pPr>
        <w:autoSpaceDE w:val="0"/>
        <w:autoSpaceDN w:val="0"/>
        <w:adjustRightInd w:val="0"/>
        <w:rPr>
          <w:rFonts w:ascii="Arial" w:hAnsi="Arial" w:cs="Arial"/>
          <w:sz w:val="28"/>
          <w:szCs w:val="28"/>
          <w:vertAlign w:val="superscript"/>
        </w:rPr>
      </w:pPr>
      <w:r w:rsidRPr="0071777A">
        <w:rPr>
          <w:rFonts w:ascii="Arial" w:hAnsi="Arial" w:cs="Arial"/>
          <w:sz w:val="28"/>
          <w:szCs w:val="28"/>
        </w:rPr>
        <w:t xml:space="preserve">Autor: </w:t>
      </w:r>
      <w:r>
        <w:rPr>
          <w:rFonts w:ascii="Arial" w:hAnsi="Arial" w:cs="Arial"/>
          <w:sz w:val="28"/>
          <w:szCs w:val="28"/>
        </w:rPr>
        <w:t>Roxie De Jesús Santiago Remón</w:t>
      </w:r>
      <w:r w:rsidRPr="0071777A">
        <w:rPr>
          <w:rFonts w:ascii="Arial" w:hAnsi="Arial" w:cs="Arial"/>
          <w:sz w:val="28"/>
          <w:szCs w:val="28"/>
        </w:rPr>
        <w:t>.</w:t>
      </w:r>
      <w:r w:rsidR="000F2221">
        <w:rPr>
          <w:rFonts w:ascii="Arial" w:hAnsi="Arial" w:cs="Arial"/>
          <w:sz w:val="28"/>
          <w:szCs w:val="28"/>
        </w:rPr>
        <w:t xml:space="preserve"> </w:t>
      </w:r>
      <w:r w:rsidR="000F2221">
        <w:rPr>
          <w:rFonts w:ascii="Arial" w:hAnsi="Arial" w:cs="Arial"/>
          <w:sz w:val="28"/>
          <w:szCs w:val="28"/>
          <w:vertAlign w:val="superscript"/>
        </w:rPr>
        <w:t>(1)</w:t>
      </w:r>
    </w:p>
    <w:p w:rsidR="00E90B3A" w:rsidRDefault="00851216" w:rsidP="00851216">
      <w:pPr>
        <w:autoSpaceDE w:val="0"/>
        <w:autoSpaceDN w:val="0"/>
        <w:adjustRightInd w:val="0"/>
        <w:rPr>
          <w:rFonts w:ascii="Arial" w:hAnsi="Arial" w:cs="Arial"/>
          <w:sz w:val="28"/>
          <w:szCs w:val="28"/>
        </w:rPr>
      </w:pPr>
      <w:r>
        <w:rPr>
          <w:rFonts w:ascii="Arial" w:hAnsi="Arial" w:cs="Arial"/>
          <w:sz w:val="28"/>
          <w:szCs w:val="28"/>
        </w:rPr>
        <w:t xml:space="preserve">          Correo electrónico: </w:t>
      </w:r>
      <w:hyperlink r:id="rId8" w:history="1">
        <w:r w:rsidR="00E90B3A" w:rsidRPr="00B300FC">
          <w:rPr>
            <w:rStyle w:val="Hipervnculo"/>
            <w:rFonts w:ascii="Arial" w:hAnsi="Arial" w:cs="Arial"/>
            <w:sz w:val="28"/>
            <w:szCs w:val="28"/>
          </w:rPr>
          <w:t>roxiesantiago6@gmail.com</w:t>
        </w:r>
      </w:hyperlink>
    </w:p>
    <w:p w:rsidR="0044685A" w:rsidRDefault="00E90B3A" w:rsidP="00851216">
      <w:pPr>
        <w:autoSpaceDE w:val="0"/>
        <w:autoSpaceDN w:val="0"/>
        <w:adjustRightInd w:val="0"/>
        <w:rPr>
          <w:rFonts w:ascii="Arial" w:hAnsi="Arial" w:cs="Arial"/>
          <w:sz w:val="28"/>
          <w:szCs w:val="28"/>
        </w:rPr>
      </w:pPr>
      <w:r>
        <w:rPr>
          <w:rFonts w:ascii="Arial" w:hAnsi="Arial" w:cs="Arial"/>
          <w:sz w:val="28"/>
          <w:szCs w:val="28"/>
        </w:rPr>
        <w:t xml:space="preserve">          Número telefónico: 56633857</w:t>
      </w:r>
    </w:p>
    <w:p w:rsidR="00851216" w:rsidRDefault="0044685A" w:rsidP="00851216">
      <w:pPr>
        <w:autoSpaceDE w:val="0"/>
        <w:autoSpaceDN w:val="0"/>
        <w:adjustRightInd w:val="0"/>
        <w:rPr>
          <w:rFonts w:ascii="Arial" w:hAnsi="Arial" w:cs="Arial"/>
          <w:sz w:val="28"/>
          <w:szCs w:val="28"/>
        </w:rPr>
      </w:pPr>
      <w:r>
        <w:rPr>
          <w:rFonts w:ascii="Arial" w:hAnsi="Arial" w:cs="Arial"/>
          <w:sz w:val="28"/>
          <w:szCs w:val="28"/>
        </w:rPr>
        <w:t xml:space="preserve">Tutor: Yisel Rodríguez Quintana. </w:t>
      </w:r>
    </w:p>
    <w:p w:rsidR="00851216" w:rsidRDefault="00851216" w:rsidP="00851216">
      <w:pPr>
        <w:ind w:right="-261"/>
        <w:rPr>
          <w:rFonts w:ascii="Arial" w:hAnsi="Arial" w:cs="Arial"/>
          <w:sz w:val="28"/>
          <w:szCs w:val="28"/>
        </w:rPr>
      </w:pPr>
    </w:p>
    <w:p w:rsidR="00851216" w:rsidRPr="001E5531" w:rsidRDefault="000F2221" w:rsidP="00596644">
      <w:pPr>
        <w:spacing w:before="100" w:beforeAutospacing="1" w:after="100" w:afterAutospacing="1"/>
        <w:jc w:val="both"/>
        <w:rPr>
          <w:rFonts w:ascii="Arial" w:eastAsia="Times New Roman" w:hAnsi="Arial" w:cs="Arial"/>
          <w:color w:val="0000FF"/>
          <w:lang w:eastAsia="es-ES"/>
        </w:rPr>
      </w:pPr>
      <w:r>
        <w:rPr>
          <w:rFonts w:ascii="Arial" w:hAnsi="Arial" w:cs="Arial"/>
          <w:sz w:val="28"/>
          <w:szCs w:val="28"/>
          <w:vertAlign w:val="superscript"/>
        </w:rPr>
        <w:t>(1)</w:t>
      </w:r>
      <w:r w:rsidR="0044685A">
        <w:rPr>
          <w:rFonts w:ascii="Arial" w:hAnsi="Arial" w:cs="Arial"/>
          <w:sz w:val="28"/>
          <w:szCs w:val="28"/>
        </w:rPr>
        <w:t xml:space="preserve"> </w:t>
      </w:r>
      <w:r w:rsidR="00851216">
        <w:rPr>
          <w:rFonts w:ascii="Arial" w:hAnsi="Arial" w:cs="Arial"/>
          <w:sz w:val="28"/>
          <w:szCs w:val="28"/>
        </w:rPr>
        <w:t>Universidad de Ciencias Médicas de Granma. Facultad de Ciencias Médicas de Bayamo.</w:t>
      </w:r>
      <w:r w:rsidR="0044685A">
        <w:rPr>
          <w:rFonts w:ascii="Arial" w:hAnsi="Arial" w:cs="Arial"/>
          <w:sz w:val="28"/>
          <w:szCs w:val="28"/>
        </w:rPr>
        <w:t xml:space="preserve"> Estudiante de 1er año de la carrera de Medicina</w:t>
      </w:r>
    </w:p>
    <w:p w:rsidR="00851216" w:rsidRDefault="00851216" w:rsidP="00851216">
      <w:pPr>
        <w:autoSpaceDE w:val="0"/>
        <w:autoSpaceDN w:val="0"/>
        <w:adjustRightInd w:val="0"/>
        <w:jc w:val="both"/>
        <w:rPr>
          <w:rFonts w:ascii="Arial" w:hAnsi="Arial" w:cs="Arial"/>
          <w:sz w:val="32"/>
          <w:szCs w:val="32"/>
        </w:rPr>
      </w:pPr>
    </w:p>
    <w:p w:rsidR="00851216" w:rsidRDefault="00851216" w:rsidP="004D3C00">
      <w:pPr>
        <w:spacing w:line="276" w:lineRule="auto"/>
        <w:jc w:val="both"/>
        <w:rPr>
          <w:rFonts w:ascii="Arial" w:hAnsi="Arial" w:cs="Arial"/>
          <w:sz w:val="28"/>
          <w:szCs w:val="28"/>
        </w:rPr>
      </w:pPr>
    </w:p>
    <w:p w:rsidR="00AE6EE5" w:rsidRDefault="00AE6EE5" w:rsidP="00851216">
      <w:pPr>
        <w:spacing w:line="360" w:lineRule="auto"/>
        <w:jc w:val="both"/>
        <w:rPr>
          <w:rFonts w:ascii="Arial" w:hAnsi="Arial" w:cs="Arial"/>
          <w:sz w:val="28"/>
          <w:szCs w:val="28"/>
        </w:rPr>
      </w:pPr>
    </w:p>
    <w:p w:rsidR="00445B0E" w:rsidRDefault="00445B0E" w:rsidP="00AE6EE5">
      <w:pPr>
        <w:spacing w:line="276" w:lineRule="auto"/>
        <w:jc w:val="both"/>
        <w:rPr>
          <w:rFonts w:ascii="Arial" w:hAnsi="Arial" w:cs="Arial"/>
          <w:b/>
          <w:sz w:val="24"/>
          <w:szCs w:val="24"/>
        </w:rPr>
      </w:pPr>
    </w:p>
    <w:p w:rsidR="00445B0E" w:rsidRDefault="00445B0E" w:rsidP="00AE6EE5">
      <w:pPr>
        <w:spacing w:line="276" w:lineRule="auto"/>
        <w:jc w:val="both"/>
        <w:rPr>
          <w:rFonts w:ascii="Arial" w:hAnsi="Arial" w:cs="Arial"/>
          <w:b/>
          <w:sz w:val="24"/>
          <w:szCs w:val="24"/>
        </w:rPr>
      </w:pPr>
    </w:p>
    <w:p w:rsidR="00445B0E" w:rsidRDefault="00445B0E" w:rsidP="00AE6EE5">
      <w:pPr>
        <w:spacing w:line="276" w:lineRule="auto"/>
        <w:jc w:val="both"/>
        <w:rPr>
          <w:rFonts w:ascii="Arial" w:hAnsi="Arial" w:cs="Arial"/>
          <w:b/>
          <w:sz w:val="24"/>
          <w:szCs w:val="24"/>
        </w:rPr>
      </w:pPr>
    </w:p>
    <w:p w:rsidR="00851216" w:rsidRPr="00974225" w:rsidRDefault="00851216" w:rsidP="00AE6EE5">
      <w:pPr>
        <w:spacing w:line="276" w:lineRule="auto"/>
        <w:jc w:val="both"/>
        <w:rPr>
          <w:rFonts w:ascii="Arial" w:hAnsi="Arial" w:cs="Arial"/>
          <w:b/>
          <w:sz w:val="24"/>
          <w:szCs w:val="24"/>
        </w:rPr>
      </w:pPr>
      <w:r w:rsidRPr="00974225">
        <w:rPr>
          <w:rFonts w:ascii="Arial" w:hAnsi="Arial" w:cs="Arial"/>
          <w:b/>
          <w:sz w:val="24"/>
          <w:szCs w:val="24"/>
        </w:rPr>
        <w:t>RESUMEN</w:t>
      </w:r>
    </w:p>
    <w:p w:rsidR="00851216" w:rsidRPr="00EB2D76" w:rsidRDefault="00851216" w:rsidP="00AE6EE5">
      <w:pPr>
        <w:spacing w:before="100" w:beforeAutospacing="1" w:after="100" w:afterAutospacing="1" w:line="276" w:lineRule="auto"/>
        <w:jc w:val="both"/>
        <w:rPr>
          <w:rStyle w:val="Textoennegrita"/>
          <w:rFonts w:ascii="Arial" w:hAnsi="Arial" w:cs="Arial"/>
          <w:b w:val="0"/>
          <w:sz w:val="24"/>
          <w:szCs w:val="24"/>
          <w:lang w:val="es-MX"/>
        </w:rPr>
      </w:pPr>
      <w:r w:rsidRPr="008D5318">
        <w:rPr>
          <w:rStyle w:val="Textoennegrita"/>
          <w:rFonts w:ascii="Arial" w:hAnsi="Arial" w:cs="Arial"/>
          <w:b w:val="0"/>
          <w:sz w:val="24"/>
          <w:szCs w:val="24"/>
          <w:lang w:val="es-MX"/>
        </w:rPr>
        <w:t>S</w:t>
      </w:r>
      <w:r w:rsidRPr="008D5318">
        <w:rPr>
          <w:rStyle w:val="Textoennegrita"/>
          <w:rFonts w:ascii="Arial" w:hAnsi="Arial" w:cs="Arial"/>
          <w:b w:val="0"/>
          <w:sz w:val="24"/>
          <w:szCs w:val="24"/>
        </w:rPr>
        <w:t xml:space="preserve">e ha demostrado </w:t>
      </w:r>
      <w:r w:rsidRPr="008D5318">
        <w:rPr>
          <w:rStyle w:val="Textoennegrita"/>
          <w:rFonts w:ascii="Arial" w:hAnsi="Arial" w:cs="Arial"/>
          <w:b w:val="0"/>
          <w:sz w:val="24"/>
          <w:szCs w:val="24"/>
          <w:lang w:val="es-MX"/>
        </w:rPr>
        <w:t xml:space="preserve">ampliamente </w:t>
      </w:r>
      <w:r>
        <w:rPr>
          <w:rStyle w:val="Textoennegrita"/>
          <w:rFonts w:ascii="Arial" w:hAnsi="Arial" w:cs="Arial"/>
          <w:b w:val="0"/>
          <w:sz w:val="24"/>
          <w:szCs w:val="24"/>
          <w:lang w:val="es-MX"/>
        </w:rPr>
        <w:t xml:space="preserve">el </w:t>
      </w:r>
      <w:r w:rsidRPr="008D5318">
        <w:rPr>
          <w:rStyle w:val="Textoennegrita"/>
          <w:rFonts w:ascii="Arial" w:hAnsi="Arial" w:cs="Arial"/>
          <w:b w:val="0"/>
          <w:sz w:val="24"/>
          <w:szCs w:val="24"/>
          <w:lang w:val="es-MX"/>
        </w:rPr>
        <w:t xml:space="preserve">papel desempeñado por la mujer </w:t>
      </w:r>
      <w:r>
        <w:rPr>
          <w:rStyle w:val="Textoennegrita"/>
          <w:rFonts w:ascii="Arial" w:hAnsi="Arial" w:cs="Arial"/>
          <w:b w:val="0"/>
          <w:sz w:val="24"/>
          <w:szCs w:val="24"/>
          <w:lang w:val="es-MX"/>
        </w:rPr>
        <w:t xml:space="preserve">cubana </w:t>
      </w:r>
      <w:r w:rsidRPr="008D5318">
        <w:rPr>
          <w:rStyle w:val="Textoennegrita"/>
          <w:rFonts w:ascii="Arial" w:hAnsi="Arial" w:cs="Arial"/>
          <w:b w:val="0"/>
          <w:sz w:val="24"/>
          <w:szCs w:val="24"/>
          <w:lang w:val="es-MX"/>
        </w:rPr>
        <w:t>a lo largo de la historia nacional</w:t>
      </w:r>
      <w:r>
        <w:rPr>
          <w:rStyle w:val="Textoennegrita"/>
          <w:rFonts w:ascii="Arial" w:hAnsi="Arial" w:cs="Arial"/>
          <w:b w:val="0"/>
          <w:sz w:val="24"/>
          <w:szCs w:val="24"/>
          <w:lang w:val="es-MX"/>
        </w:rPr>
        <w:t>.</w:t>
      </w:r>
      <w:r w:rsidRPr="008D5318">
        <w:rPr>
          <w:rStyle w:val="Textoennegrita"/>
          <w:rFonts w:ascii="Arial" w:hAnsi="Arial" w:cs="Arial"/>
          <w:b w:val="0"/>
          <w:sz w:val="24"/>
          <w:szCs w:val="24"/>
          <w:lang w:val="es-MX"/>
        </w:rPr>
        <w:t xml:space="preserve"> </w:t>
      </w:r>
      <w:r w:rsidR="00AE6EE5">
        <w:rPr>
          <w:rStyle w:val="Textoennegrita"/>
          <w:rFonts w:ascii="Arial" w:hAnsi="Arial" w:cs="Arial"/>
          <w:b w:val="0"/>
          <w:bCs w:val="0"/>
          <w:sz w:val="24"/>
          <w:szCs w:val="24"/>
          <w:lang w:val="es-MX"/>
        </w:rPr>
        <w:t xml:space="preserve">Se realizó </w:t>
      </w:r>
      <w:r w:rsidRPr="008D5318">
        <w:rPr>
          <w:rStyle w:val="Textoennegrita"/>
          <w:rFonts w:ascii="Arial" w:hAnsi="Arial" w:cs="Arial"/>
          <w:b w:val="0"/>
          <w:bCs w:val="0"/>
          <w:sz w:val="24"/>
          <w:szCs w:val="24"/>
          <w:lang w:val="es-MX"/>
        </w:rPr>
        <w:t xml:space="preserve">una revisión bibliográfica, a través del análisis de </w:t>
      </w:r>
      <w:r>
        <w:rPr>
          <w:rStyle w:val="Textoennegrita"/>
          <w:rFonts w:ascii="Arial" w:hAnsi="Arial" w:cs="Arial"/>
          <w:b w:val="0"/>
          <w:bCs w:val="0"/>
          <w:sz w:val="24"/>
          <w:szCs w:val="24"/>
          <w:lang w:val="es-MX"/>
        </w:rPr>
        <w:t>17</w:t>
      </w:r>
      <w:r w:rsidRPr="008D5318">
        <w:rPr>
          <w:rStyle w:val="Textoennegrita"/>
          <w:rFonts w:ascii="Arial" w:hAnsi="Arial" w:cs="Arial"/>
          <w:b w:val="0"/>
          <w:bCs w:val="0"/>
          <w:sz w:val="24"/>
          <w:szCs w:val="24"/>
          <w:lang w:val="es-MX"/>
        </w:rPr>
        <w:t xml:space="preserve"> artículos</w:t>
      </w:r>
      <w:r w:rsidR="00087803">
        <w:rPr>
          <w:rStyle w:val="Textoennegrita"/>
          <w:rFonts w:ascii="Arial" w:hAnsi="Arial" w:cs="Arial"/>
          <w:b w:val="0"/>
          <w:bCs w:val="0"/>
          <w:sz w:val="24"/>
          <w:szCs w:val="24"/>
          <w:lang w:val="es-MX"/>
        </w:rPr>
        <w:t xml:space="preserve"> históricos y científicos en el idioma español, utilizando como motor de búsqueda a Google, </w:t>
      </w:r>
      <w:r w:rsidRPr="008D5318">
        <w:rPr>
          <w:rStyle w:val="Textoennegrita"/>
          <w:rFonts w:ascii="Arial" w:hAnsi="Arial" w:cs="Arial"/>
          <w:b w:val="0"/>
          <w:bCs w:val="0"/>
          <w:sz w:val="24"/>
          <w:szCs w:val="24"/>
          <w:lang w:val="es-MX"/>
        </w:rPr>
        <w:t xml:space="preserve">con el objetivo de exponer </w:t>
      </w:r>
      <w:r>
        <w:rPr>
          <w:rStyle w:val="Textoennegrita"/>
          <w:rFonts w:ascii="Arial" w:hAnsi="Arial" w:cs="Arial"/>
          <w:b w:val="0"/>
          <w:bCs w:val="0"/>
          <w:sz w:val="24"/>
          <w:szCs w:val="24"/>
          <w:lang w:val="es-MX"/>
        </w:rPr>
        <w:t xml:space="preserve">las razones que </w:t>
      </w:r>
      <w:r w:rsidRPr="009436F9">
        <w:rPr>
          <w:rFonts w:ascii="Arial" w:eastAsia="Times New Roman" w:hAnsi="Arial" w:cs="Arial"/>
          <w:sz w:val="24"/>
          <w:szCs w:val="24"/>
          <w:lang w:val="es-MX"/>
        </w:rPr>
        <w:t xml:space="preserve">demuestran </w:t>
      </w:r>
      <w:r>
        <w:rPr>
          <w:rFonts w:ascii="Arial" w:eastAsia="Times New Roman" w:hAnsi="Arial" w:cs="Arial"/>
          <w:sz w:val="24"/>
          <w:szCs w:val="24"/>
          <w:lang w:val="es-MX"/>
        </w:rPr>
        <w:t>la grandeza de la mujer cubana en la historia patria</w:t>
      </w:r>
      <w:r w:rsidRPr="008D5318">
        <w:rPr>
          <w:rStyle w:val="Textoennegrita"/>
          <w:rFonts w:ascii="Arial" w:hAnsi="Arial" w:cs="Arial"/>
          <w:b w:val="0"/>
          <w:bCs w:val="0"/>
          <w:sz w:val="24"/>
          <w:szCs w:val="24"/>
          <w:lang w:val="es-MX"/>
        </w:rPr>
        <w:t xml:space="preserve">; concluyendo que </w:t>
      </w:r>
      <w:r>
        <w:rPr>
          <w:rStyle w:val="Textoennegrita"/>
          <w:rFonts w:ascii="Arial" w:hAnsi="Arial" w:cs="Arial"/>
          <w:b w:val="0"/>
          <w:sz w:val="24"/>
          <w:szCs w:val="24"/>
          <w:lang w:val="es-MX"/>
        </w:rPr>
        <w:t>l</w:t>
      </w:r>
      <w:r w:rsidRPr="007B6067">
        <w:rPr>
          <w:rStyle w:val="Textoennegrita"/>
          <w:rFonts w:ascii="Arial" w:hAnsi="Arial" w:cs="Arial"/>
          <w:b w:val="0"/>
          <w:sz w:val="24"/>
          <w:szCs w:val="24"/>
          <w:lang w:val="es-MX"/>
        </w:rPr>
        <w:t>a participación de las mujeres en Cuba es histórica</w:t>
      </w:r>
      <w:r>
        <w:rPr>
          <w:rStyle w:val="Textoennegrita"/>
          <w:rFonts w:ascii="Arial" w:hAnsi="Arial" w:cs="Arial"/>
          <w:b w:val="0"/>
          <w:sz w:val="24"/>
          <w:szCs w:val="24"/>
          <w:lang w:val="es-MX"/>
        </w:rPr>
        <w:t xml:space="preserve"> porque han </w:t>
      </w:r>
      <w:r w:rsidRPr="00EB2D76">
        <w:rPr>
          <w:rStyle w:val="Textoennegrita"/>
          <w:rFonts w:ascii="Arial" w:hAnsi="Arial" w:cs="Arial"/>
          <w:b w:val="0"/>
          <w:sz w:val="24"/>
          <w:szCs w:val="24"/>
          <w:lang w:val="es-MX"/>
        </w:rPr>
        <w:t xml:space="preserve">desempeñaron un rol definitivo </w:t>
      </w:r>
      <w:r>
        <w:rPr>
          <w:rStyle w:val="Textoennegrita"/>
          <w:rFonts w:ascii="Arial" w:hAnsi="Arial" w:cs="Arial"/>
          <w:b w:val="0"/>
          <w:sz w:val="24"/>
          <w:szCs w:val="24"/>
          <w:lang w:val="es-MX"/>
        </w:rPr>
        <w:t>desde</w:t>
      </w:r>
      <w:r w:rsidRPr="00EB2D76">
        <w:rPr>
          <w:rStyle w:val="Textoennegrita"/>
          <w:rFonts w:ascii="Arial" w:hAnsi="Arial" w:cs="Arial"/>
          <w:b w:val="0"/>
          <w:sz w:val="24"/>
          <w:szCs w:val="24"/>
          <w:lang w:val="es-MX"/>
        </w:rPr>
        <w:t xml:space="preserve"> la lucha por la independencia</w:t>
      </w:r>
      <w:r>
        <w:rPr>
          <w:rStyle w:val="Textoennegrita"/>
          <w:rFonts w:ascii="Arial" w:hAnsi="Arial" w:cs="Arial"/>
          <w:b w:val="0"/>
          <w:sz w:val="24"/>
          <w:szCs w:val="24"/>
          <w:lang w:val="es-MX"/>
        </w:rPr>
        <w:t xml:space="preserve"> hasta los días actuales.</w:t>
      </w:r>
    </w:p>
    <w:p w:rsidR="00851216" w:rsidRPr="008D5318" w:rsidRDefault="00851216" w:rsidP="00AE6EE5">
      <w:pPr>
        <w:spacing w:line="276" w:lineRule="auto"/>
        <w:jc w:val="both"/>
        <w:rPr>
          <w:rStyle w:val="Textoennegrita"/>
          <w:rFonts w:ascii="Arial" w:hAnsi="Arial" w:cs="Arial"/>
          <w:b w:val="0"/>
          <w:bCs w:val="0"/>
          <w:sz w:val="24"/>
          <w:szCs w:val="24"/>
          <w:lang w:val="es-MX"/>
        </w:rPr>
      </w:pPr>
      <w:r w:rsidRPr="008D5318">
        <w:rPr>
          <w:rStyle w:val="Textoennegrita"/>
          <w:rFonts w:ascii="Arial" w:hAnsi="Arial" w:cs="Arial"/>
          <w:b w:val="0"/>
          <w:bCs w:val="0"/>
          <w:sz w:val="24"/>
          <w:szCs w:val="24"/>
          <w:lang w:val="es-MX"/>
        </w:rPr>
        <w:t>Palabras clave:</w:t>
      </w:r>
      <w:r>
        <w:rPr>
          <w:rStyle w:val="Textoennegrita"/>
          <w:rFonts w:ascii="Arial" w:hAnsi="Arial" w:cs="Arial"/>
          <w:b w:val="0"/>
          <w:bCs w:val="0"/>
          <w:sz w:val="24"/>
          <w:szCs w:val="24"/>
          <w:lang w:val="es-MX"/>
        </w:rPr>
        <w:t xml:space="preserve"> Derecho</w:t>
      </w:r>
      <w:r w:rsidRPr="008D5318">
        <w:rPr>
          <w:rStyle w:val="Textoennegrita"/>
          <w:rFonts w:ascii="Arial" w:hAnsi="Arial" w:cs="Arial"/>
          <w:b w:val="0"/>
          <w:bCs w:val="0"/>
          <w:sz w:val="24"/>
          <w:szCs w:val="24"/>
          <w:lang w:val="es-MX"/>
        </w:rPr>
        <w:t xml:space="preserve">; </w:t>
      </w:r>
      <w:r w:rsidRPr="007B6067">
        <w:rPr>
          <w:rStyle w:val="Textoennegrita"/>
          <w:rFonts w:ascii="Arial" w:hAnsi="Arial" w:cs="Arial"/>
          <w:b w:val="0"/>
          <w:sz w:val="24"/>
          <w:szCs w:val="24"/>
          <w:lang w:val="es-MX"/>
        </w:rPr>
        <w:t>P</w:t>
      </w:r>
      <w:r>
        <w:rPr>
          <w:rStyle w:val="Textoennegrita"/>
          <w:rFonts w:ascii="Arial" w:hAnsi="Arial" w:cs="Arial"/>
          <w:b w:val="0"/>
          <w:sz w:val="24"/>
          <w:szCs w:val="24"/>
          <w:lang w:val="es-MX"/>
        </w:rPr>
        <w:t>lena igualdad</w:t>
      </w:r>
      <w:r w:rsidRPr="007B6067">
        <w:rPr>
          <w:rStyle w:val="Textoennegrita"/>
          <w:rFonts w:ascii="Arial" w:hAnsi="Arial" w:cs="Arial"/>
          <w:b w:val="0"/>
          <w:sz w:val="24"/>
          <w:szCs w:val="24"/>
          <w:lang w:val="es-MX"/>
        </w:rPr>
        <w:t xml:space="preserve">; </w:t>
      </w:r>
      <w:r>
        <w:rPr>
          <w:rStyle w:val="Textoennegrita"/>
          <w:rFonts w:ascii="Arial" w:hAnsi="Arial" w:cs="Arial"/>
          <w:b w:val="0"/>
          <w:sz w:val="24"/>
          <w:szCs w:val="24"/>
          <w:lang w:val="es-MX"/>
        </w:rPr>
        <w:t>Independentista</w:t>
      </w:r>
      <w:r w:rsidRPr="008D5318">
        <w:rPr>
          <w:rStyle w:val="Textoennegrita"/>
          <w:rFonts w:ascii="Arial" w:hAnsi="Arial" w:cs="Arial"/>
          <w:b w:val="0"/>
          <w:bCs w:val="0"/>
          <w:sz w:val="24"/>
          <w:szCs w:val="24"/>
          <w:lang w:val="es-MX"/>
        </w:rPr>
        <w:t>.</w:t>
      </w: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BF3993" w:rsidRDefault="00BF3993" w:rsidP="00851216">
      <w:pPr>
        <w:rPr>
          <w:rFonts w:ascii="Arial" w:hAnsi="Arial" w:cs="Arial"/>
          <w:b/>
          <w:sz w:val="24"/>
          <w:szCs w:val="24"/>
        </w:rPr>
        <w:sectPr w:rsidR="00BF3993" w:rsidSect="00AB50C0">
          <w:headerReference w:type="default" r:id="rId9"/>
          <w:footerReference w:type="default" r:id="rId10"/>
          <w:pgSz w:w="11906" w:h="16838" w:code="9"/>
          <w:pgMar w:top="1411" w:right="1699" w:bottom="1411" w:left="1699" w:header="706" w:footer="706" w:gutter="0"/>
          <w:cols w:space="708"/>
          <w:docGrid w:linePitch="360"/>
        </w:sectPr>
      </w:pPr>
    </w:p>
    <w:p w:rsidR="00851216" w:rsidRPr="00AE6EE5" w:rsidRDefault="007B0AD2" w:rsidP="00AE6EE5">
      <w:pPr>
        <w:spacing w:line="276" w:lineRule="auto"/>
        <w:rPr>
          <w:rFonts w:ascii="Arial" w:hAnsi="Arial" w:cs="Arial"/>
          <w:b/>
          <w:sz w:val="24"/>
          <w:szCs w:val="24"/>
        </w:rPr>
      </w:pPr>
      <w:r w:rsidRPr="00AE6EE5">
        <w:rPr>
          <w:rFonts w:ascii="Arial" w:hAnsi="Arial" w:cs="Arial"/>
          <w:b/>
          <w:sz w:val="24"/>
          <w:szCs w:val="24"/>
        </w:rPr>
        <w:lastRenderedPageBreak/>
        <w:t>INTRODUCCIÓ</w:t>
      </w:r>
      <w:r w:rsidR="00851216" w:rsidRPr="00AE6EE5">
        <w:rPr>
          <w:rFonts w:ascii="Arial" w:hAnsi="Arial" w:cs="Arial"/>
          <w:b/>
          <w:sz w:val="24"/>
          <w:szCs w:val="24"/>
        </w:rPr>
        <w:t>N</w:t>
      </w:r>
    </w:p>
    <w:p w:rsidR="00851216" w:rsidRPr="00AE6EE5" w:rsidRDefault="00851216" w:rsidP="00AE6EE5">
      <w:pPr>
        <w:spacing w:before="100" w:beforeAutospacing="1" w:after="100" w:afterAutospacing="1" w:line="276" w:lineRule="auto"/>
        <w:jc w:val="both"/>
        <w:rPr>
          <w:rFonts w:ascii="Arial" w:eastAsia="Times New Roman" w:hAnsi="Arial" w:cs="Arial"/>
          <w:sz w:val="24"/>
          <w:szCs w:val="24"/>
          <w:vertAlign w:val="superscript"/>
          <w:lang w:val="es-MX"/>
        </w:rPr>
      </w:pPr>
      <w:r w:rsidRPr="00AE6EE5">
        <w:rPr>
          <w:rFonts w:ascii="Arial" w:eastAsia="Times New Roman" w:hAnsi="Arial" w:cs="Arial"/>
          <w:sz w:val="24"/>
          <w:szCs w:val="24"/>
          <w:lang w:val="es-MX"/>
        </w:rPr>
        <w:t xml:space="preserve">La historia de Cuba está marcada por el protagonismo de las mujeres. Nombres como Ana Betancourt, Mercedes Sirvén Pérez y Adela Azcuy se hicieron famosos por su participación en los procesos revolucionarios y por su defensa de los derechos de la mujer. </w:t>
      </w:r>
      <w:r w:rsidRPr="00AE6EE5">
        <w:rPr>
          <w:rFonts w:ascii="Arial" w:eastAsia="Times New Roman" w:hAnsi="Arial" w:cs="Arial"/>
          <w:sz w:val="24"/>
          <w:szCs w:val="24"/>
          <w:vertAlign w:val="superscript"/>
          <w:lang w:val="es-MX"/>
        </w:rPr>
        <w:t>(1)</w:t>
      </w:r>
      <w:r w:rsidRPr="00AE6EE5">
        <w:rPr>
          <w:rFonts w:ascii="Arial" w:eastAsia="Times New Roman" w:hAnsi="Arial" w:cs="Arial"/>
          <w:sz w:val="24"/>
          <w:szCs w:val="24"/>
          <w:lang w:val="es-MX"/>
        </w:rPr>
        <w:t xml:space="preserve"> Las féminas tuvieron un rol protagónico desde el mismo inicio de la lucha por la independencia de Cuba en 1868, cuando dejaron la comodidad de sus hogares y marcharon a la manigua a colaborar como enfermeras, lavanderas, cocineras y mensajeras, entre otras labores. Centenares de rostros femeninos recorren las páginas de la llamada literatura de campaña, la mayoría de las veces de modo anónimo. Los servicios que a la Revolución prestaron en las zonas de combate las mujeres y sus familias fueron inmensos. </w:t>
      </w:r>
      <w:r w:rsidRPr="00AE6EE5">
        <w:rPr>
          <w:rFonts w:ascii="Arial" w:eastAsia="Times New Roman" w:hAnsi="Arial" w:cs="Arial"/>
          <w:sz w:val="24"/>
          <w:szCs w:val="24"/>
          <w:vertAlign w:val="superscript"/>
          <w:lang w:val="es-MX"/>
        </w:rPr>
        <w:t>(2)</w:t>
      </w:r>
      <w:r w:rsidRPr="00AE6EE5">
        <w:rPr>
          <w:rFonts w:ascii="Arial" w:eastAsia="Times New Roman" w:hAnsi="Arial" w:cs="Arial"/>
          <w:sz w:val="24"/>
          <w:szCs w:val="24"/>
          <w:lang w:val="es-MX"/>
        </w:rPr>
        <w:t xml:space="preserve"> No se concibe la historia patria sin recurrir al legado de Mariana Grajales, Celia Sánchez, Vilma Espín, Melba Hernández, Haydée Santamaría, y muchas otras que, aun desde el anonimato, lucharon por un país libre y soberano</w:t>
      </w:r>
      <w:r w:rsidRPr="00AE6EE5">
        <w:rPr>
          <w:rFonts w:ascii="Arial" w:hAnsi="Arial" w:cs="Arial"/>
          <w:sz w:val="24"/>
          <w:szCs w:val="24"/>
        </w:rPr>
        <w:t>.</w:t>
      </w:r>
      <w:r w:rsidRPr="00AE6EE5">
        <w:rPr>
          <w:rFonts w:ascii="Arial" w:eastAsia="Times New Roman" w:hAnsi="Arial" w:cs="Arial"/>
          <w:sz w:val="24"/>
          <w:szCs w:val="24"/>
          <w:lang w:val="es-MX"/>
        </w:rPr>
        <w:t xml:space="preserve"> </w:t>
      </w:r>
      <w:r w:rsidRPr="00AE6EE5">
        <w:rPr>
          <w:rFonts w:ascii="Arial" w:eastAsia="Times New Roman" w:hAnsi="Arial" w:cs="Arial"/>
          <w:sz w:val="24"/>
          <w:szCs w:val="24"/>
          <w:vertAlign w:val="superscript"/>
          <w:lang w:val="es-MX"/>
        </w:rPr>
        <w:t>(3)</w:t>
      </w:r>
    </w:p>
    <w:p w:rsidR="00851216" w:rsidRPr="00AE6EE5" w:rsidRDefault="00851216" w:rsidP="00AE6EE5">
      <w:pPr>
        <w:spacing w:before="100" w:beforeAutospacing="1" w:after="100" w:afterAutospacing="1" w:line="276" w:lineRule="auto"/>
        <w:jc w:val="both"/>
        <w:rPr>
          <w:rFonts w:ascii="Arial" w:eastAsia="Times New Roman" w:hAnsi="Arial" w:cs="Arial"/>
          <w:sz w:val="24"/>
          <w:szCs w:val="24"/>
          <w:vertAlign w:val="superscript"/>
          <w:lang w:val="es-MX"/>
        </w:rPr>
      </w:pPr>
      <w:r w:rsidRPr="00AE6EE5">
        <w:rPr>
          <w:rFonts w:ascii="Arial" w:eastAsia="Times New Roman" w:hAnsi="Arial" w:cs="Arial"/>
          <w:sz w:val="24"/>
          <w:szCs w:val="24"/>
          <w:lang w:val="es-MX"/>
        </w:rPr>
        <w:t xml:space="preserve">Pero el protagonismo de la mujer en la historia nacional trasciende las necesarias labores en la retaguardia, pues ellas también asumieron el puesto de guerrilleras en la primera línea de combate para defender a Cuba con las armas. El líder histórico de la Revolución cubana Fidel Castro, en la Comandancia de La Plata, libró una singular pelea contra la discriminación de las mujeres, al crear el pelotón de combate Mariana Grajales, la primera fuerza regular del país integrada solo por ellas. Hoy son otros los desafíos que asumen. El legado de Las Marianas se multiplica en millones de cubanas que tienen como frentes de batalla la vida laboral y familiar. </w:t>
      </w:r>
      <w:r w:rsidRPr="00AE6EE5">
        <w:rPr>
          <w:rFonts w:ascii="Arial" w:eastAsia="Times New Roman" w:hAnsi="Arial" w:cs="Arial"/>
          <w:sz w:val="24"/>
          <w:szCs w:val="24"/>
          <w:vertAlign w:val="superscript"/>
          <w:lang w:val="es-MX"/>
        </w:rPr>
        <w:t>(3)</w:t>
      </w:r>
    </w:p>
    <w:p w:rsidR="00851216" w:rsidRPr="00AE6EE5" w:rsidRDefault="00851216" w:rsidP="00AE6EE5">
      <w:pPr>
        <w:spacing w:before="100" w:beforeAutospacing="1" w:after="100" w:afterAutospacing="1" w:line="276" w:lineRule="auto"/>
        <w:jc w:val="both"/>
        <w:rPr>
          <w:rFonts w:ascii="Arial" w:hAnsi="Arial" w:cs="Arial"/>
          <w:sz w:val="24"/>
          <w:szCs w:val="24"/>
          <w:lang w:val="es-MX"/>
        </w:rPr>
      </w:pPr>
      <w:r w:rsidRPr="00AE6EE5">
        <w:rPr>
          <w:rFonts w:ascii="Arial" w:eastAsia="Times New Roman" w:hAnsi="Arial" w:cs="Arial"/>
          <w:sz w:val="24"/>
          <w:szCs w:val="24"/>
          <w:lang w:val="es-MX"/>
        </w:rPr>
        <w:t>El objetivo del siguiente trabajo es exponer las razones que demuestran la grandeza de la mujer cubana en la historia patria.</w:t>
      </w:r>
      <w:r w:rsidRPr="00AE6EE5">
        <w:rPr>
          <w:rFonts w:ascii="Arial" w:hAnsi="Arial" w:cs="Arial"/>
          <w:sz w:val="24"/>
          <w:szCs w:val="24"/>
          <w:lang w:val="es-MX"/>
        </w:rPr>
        <w:t xml:space="preserve"> </w:t>
      </w:r>
    </w:p>
    <w:p w:rsidR="00851216" w:rsidRPr="00283838" w:rsidRDefault="00851216" w:rsidP="00851216">
      <w:pPr>
        <w:spacing w:line="360" w:lineRule="auto"/>
        <w:jc w:val="both"/>
        <w:rPr>
          <w:rFonts w:ascii="Arial" w:hAnsi="Arial" w:cs="Arial"/>
          <w:b/>
          <w:sz w:val="24"/>
          <w:szCs w:val="24"/>
          <w:lang w:val="es-MX"/>
        </w:rPr>
      </w:pPr>
    </w:p>
    <w:p w:rsidR="00851216" w:rsidRDefault="00851216" w:rsidP="004D3C00">
      <w:pPr>
        <w:spacing w:line="276" w:lineRule="auto"/>
        <w:jc w:val="both"/>
        <w:rPr>
          <w:rFonts w:ascii="Arial" w:hAnsi="Arial" w:cs="Arial"/>
          <w:sz w:val="24"/>
          <w:szCs w:val="24"/>
          <w:lang w:val="es-MX"/>
        </w:rPr>
      </w:pPr>
    </w:p>
    <w:p w:rsidR="00AE6EE5" w:rsidRDefault="00AE6EE5" w:rsidP="00851216">
      <w:pPr>
        <w:rPr>
          <w:rFonts w:ascii="Arial" w:hAnsi="Arial" w:cs="Arial"/>
          <w:b/>
          <w:sz w:val="24"/>
          <w:szCs w:val="24"/>
        </w:rPr>
      </w:pPr>
    </w:p>
    <w:p w:rsidR="00AE6EE5" w:rsidRDefault="00AE6EE5" w:rsidP="00851216">
      <w:pPr>
        <w:rPr>
          <w:rFonts w:ascii="Arial" w:hAnsi="Arial" w:cs="Arial"/>
          <w:b/>
          <w:sz w:val="24"/>
          <w:szCs w:val="24"/>
        </w:rPr>
      </w:pPr>
    </w:p>
    <w:p w:rsidR="00AE6EE5" w:rsidRDefault="00AE6EE5" w:rsidP="00851216">
      <w:pPr>
        <w:rPr>
          <w:rFonts w:ascii="Arial" w:hAnsi="Arial" w:cs="Arial"/>
          <w:b/>
          <w:sz w:val="24"/>
          <w:szCs w:val="24"/>
        </w:rPr>
      </w:pPr>
    </w:p>
    <w:p w:rsidR="00AE6EE5" w:rsidRDefault="00AE6EE5" w:rsidP="00851216">
      <w:pPr>
        <w:rPr>
          <w:rFonts w:ascii="Arial" w:hAnsi="Arial" w:cs="Arial"/>
          <w:b/>
          <w:sz w:val="24"/>
          <w:szCs w:val="24"/>
        </w:rPr>
      </w:pPr>
    </w:p>
    <w:p w:rsidR="00AE6EE5" w:rsidRDefault="00AE6EE5" w:rsidP="00851216">
      <w:pPr>
        <w:rPr>
          <w:rFonts w:ascii="Arial" w:hAnsi="Arial" w:cs="Arial"/>
          <w:b/>
          <w:sz w:val="24"/>
          <w:szCs w:val="24"/>
        </w:rPr>
      </w:pPr>
    </w:p>
    <w:p w:rsidR="00851216" w:rsidRPr="00AE6EE5" w:rsidRDefault="00851216" w:rsidP="00AE6EE5">
      <w:pPr>
        <w:spacing w:line="276" w:lineRule="auto"/>
        <w:rPr>
          <w:rFonts w:ascii="Arial" w:hAnsi="Arial" w:cs="Arial"/>
          <w:b/>
          <w:sz w:val="24"/>
          <w:szCs w:val="24"/>
        </w:rPr>
      </w:pPr>
      <w:r w:rsidRPr="00AE6EE5">
        <w:rPr>
          <w:rFonts w:ascii="Arial" w:hAnsi="Arial" w:cs="Arial"/>
          <w:b/>
          <w:sz w:val="24"/>
          <w:szCs w:val="24"/>
        </w:rPr>
        <w:lastRenderedPageBreak/>
        <w:t>DESARROLLO</w:t>
      </w:r>
    </w:p>
    <w:p w:rsidR="00851216" w:rsidRPr="00AE6EE5" w:rsidRDefault="00851216" w:rsidP="00AE6EE5">
      <w:pPr>
        <w:pStyle w:val="NormalWeb"/>
        <w:spacing w:line="276" w:lineRule="auto"/>
        <w:jc w:val="both"/>
        <w:rPr>
          <w:rFonts w:ascii="Arial" w:hAnsi="Arial" w:cs="Arial"/>
          <w:lang w:val="es-MX"/>
        </w:rPr>
      </w:pPr>
      <w:r w:rsidRPr="00AE6EE5">
        <w:rPr>
          <w:rFonts w:ascii="Arial" w:hAnsi="Arial" w:cs="Arial"/>
          <w:lang w:val="es-MX"/>
        </w:rPr>
        <w:t>Cuba</w:t>
      </w:r>
      <w:r w:rsidRPr="00AE6EE5">
        <w:rPr>
          <w:rFonts w:ascii="Arial" w:hAnsi="Arial" w:cs="Arial"/>
          <w:b/>
          <w:bCs/>
          <w:lang w:val="es-MX"/>
        </w:rPr>
        <w:t xml:space="preserve"> </w:t>
      </w:r>
      <w:r w:rsidRPr="00AE6EE5">
        <w:rPr>
          <w:rFonts w:ascii="Arial" w:hAnsi="Arial" w:cs="Arial"/>
          <w:lang w:val="es-MX"/>
        </w:rPr>
        <w:t xml:space="preserve">está repleta de historias extraordinarias acerca de las mujeres, en la lucha patriótica y en el acontecer diario de la sociedad. La historia de la nación cubana sería otra sin tantas brillantes figuras femeninas. Todas las provincias podrían contar relatos de mujeres extraordinarias. </w:t>
      </w:r>
      <w:r w:rsidRPr="00AE6EE5">
        <w:rPr>
          <w:rFonts w:ascii="Arial" w:hAnsi="Arial" w:cs="Arial"/>
          <w:vertAlign w:val="superscript"/>
          <w:lang w:val="es-MX"/>
        </w:rPr>
        <w:t>(4)</w:t>
      </w:r>
      <w:r w:rsidRPr="00AE6EE5">
        <w:rPr>
          <w:rFonts w:ascii="Arial" w:hAnsi="Arial" w:cs="Arial"/>
          <w:lang w:val="es-MX"/>
        </w:rPr>
        <w:t xml:space="preserve"> Un criterio aproximado sobre el recorrido de la mujer cubana por el largo camino hacia su libertad puede conformarse con el conocimiento de su participación en diferentes momentos históricos de la </w:t>
      </w:r>
      <w:hyperlink r:id="rId11" w:tooltip="Cuba Colonial (la página no existe)" w:history="1">
        <w:r w:rsidRPr="00AE6EE5">
          <w:rPr>
            <w:rFonts w:ascii="Arial" w:hAnsi="Arial" w:cs="Arial"/>
            <w:lang w:val="es-MX"/>
          </w:rPr>
          <w:t>Cuba colonial</w:t>
        </w:r>
      </w:hyperlink>
      <w:r w:rsidRPr="00AE6EE5">
        <w:rPr>
          <w:rFonts w:ascii="Arial" w:hAnsi="Arial" w:cs="Arial"/>
          <w:lang w:val="es-MX"/>
        </w:rPr>
        <w:t xml:space="preserve">, </w:t>
      </w:r>
      <w:hyperlink r:id="rId12" w:tooltip="Semicolonial (la página no existe)" w:history="1">
        <w:r w:rsidRPr="00AE6EE5">
          <w:rPr>
            <w:rFonts w:ascii="Arial" w:hAnsi="Arial" w:cs="Arial"/>
            <w:lang w:val="es-MX"/>
          </w:rPr>
          <w:t>neocolonial</w:t>
        </w:r>
      </w:hyperlink>
      <w:r w:rsidRPr="00AE6EE5">
        <w:rPr>
          <w:rFonts w:ascii="Arial" w:hAnsi="Arial" w:cs="Arial"/>
          <w:lang w:val="es-MX"/>
        </w:rPr>
        <w:t xml:space="preserve"> y revolucionaria que han marcado la vida del </w:t>
      </w:r>
      <w:hyperlink r:id="rId13" w:tooltip="Pueblo Cubano (la página no existe)" w:history="1">
        <w:r w:rsidRPr="00AE6EE5">
          <w:rPr>
            <w:rFonts w:ascii="Arial" w:hAnsi="Arial" w:cs="Arial"/>
            <w:lang w:val="es-MX"/>
          </w:rPr>
          <w:t>pueblo cubano</w:t>
        </w:r>
      </w:hyperlink>
      <w:r w:rsidRPr="00AE6EE5">
        <w:rPr>
          <w:rFonts w:ascii="Arial" w:hAnsi="Arial" w:cs="Arial"/>
          <w:lang w:val="es-MX"/>
        </w:rPr>
        <w:t>.</w:t>
      </w:r>
      <w:r w:rsidRPr="00AE6EE5">
        <w:rPr>
          <w:rFonts w:ascii="Arial" w:hAnsi="Arial" w:cs="Arial"/>
          <w:vertAlign w:val="superscript"/>
          <w:lang w:val="es-MX"/>
        </w:rPr>
        <w:t>(5)</w:t>
      </w:r>
      <w:r w:rsidRPr="00AE6EE5">
        <w:rPr>
          <w:rFonts w:ascii="Arial" w:hAnsi="Arial" w:cs="Arial"/>
          <w:lang w:val="es-MX"/>
        </w:rPr>
        <w:t>.</w:t>
      </w:r>
    </w:p>
    <w:p w:rsidR="00851216" w:rsidRPr="00AE6EE5" w:rsidRDefault="00851216" w:rsidP="00AE6EE5">
      <w:pPr>
        <w:pStyle w:val="NormalWeb"/>
        <w:spacing w:line="276" w:lineRule="auto"/>
        <w:jc w:val="both"/>
        <w:rPr>
          <w:rFonts w:ascii="Arial" w:hAnsi="Arial" w:cs="Arial"/>
          <w:vertAlign w:val="superscript"/>
          <w:lang w:val="es-MX"/>
        </w:rPr>
      </w:pPr>
      <w:r w:rsidRPr="00AE6EE5">
        <w:rPr>
          <w:rFonts w:ascii="Arial" w:hAnsi="Arial" w:cs="Arial"/>
          <w:lang w:val="es-MX"/>
        </w:rPr>
        <w:t xml:space="preserve">En la etapa colonial ocurrieron levantamientos contra los opresores que estuvieron encabezados por mujeres. </w:t>
      </w:r>
      <w:hyperlink r:id="rId14" w:tooltip="Carlota" w:history="1">
        <w:r w:rsidRPr="00AE6EE5">
          <w:rPr>
            <w:rFonts w:ascii="Arial" w:hAnsi="Arial" w:cs="Arial"/>
            <w:lang w:val="es-ES"/>
          </w:rPr>
          <w:t>Carlota</w:t>
        </w:r>
      </w:hyperlink>
      <w:r w:rsidRPr="00AE6EE5">
        <w:rPr>
          <w:rFonts w:ascii="Arial" w:hAnsi="Arial" w:cs="Arial"/>
          <w:lang w:val="es-MX"/>
        </w:rPr>
        <w:t xml:space="preserve">, una esclava de origen </w:t>
      </w:r>
      <w:hyperlink r:id="rId15" w:tooltip="Lucumí" w:history="1">
        <w:r w:rsidRPr="00AE6EE5">
          <w:rPr>
            <w:rFonts w:ascii="Arial" w:hAnsi="Arial" w:cs="Arial"/>
            <w:lang w:val="es-ES"/>
          </w:rPr>
          <w:t>Lucumí</w:t>
        </w:r>
      </w:hyperlink>
      <w:r w:rsidRPr="00AE6EE5">
        <w:rPr>
          <w:rFonts w:ascii="Arial" w:hAnsi="Arial" w:cs="Arial"/>
          <w:lang w:val="es-MX"/>
        </w:rPr>
        <w:t xml:space="preserve">, se sublevó el </w:t>
      </w:r>
      <w:hyperlink r:id="rId16" w:tooltip="5 de noviembre" w:history="1">
        <w:r w:rsidRPr="00AE6EE5">
          <w:rPr>
            <w:rFonts w:ascii="Arial" w:hAnsi="Arial" w:cs="Arial"/>
            <w:lang w:val="es-ES"/>
          </w:rPr>
          <w:t>5 de noviembre</w:t>
        </w:r>
      </w:hyperlink>
      <w:r w:rsidRPr="00AE6EE5">
        <w:rPr>
          <w:rFonts w:ascii="Arial" w:hAnsi="Arial" w:cs="Arial"/>
          <w:lang w:val="es-MX"/>
        </w:rPr>
        <w:t xml:space="preserve"> de </w:t>
      </w:r>
      <w:hyperlink r:id="rId17" w:tooltip="1843" w:history="1">
        <w:r w:rsidRPr="00AE6EE5">
          <w:rPr>
            <w:rFonts w:ascii="Arial" w:hAnsi="Arial" w:cs="Arial"/>
            <w:lang w:val="es-ES"/>
          </w:rPr>
          <w:t>1843</w:t>
        </w:r>
      </w:hyperlink>
      <w:r w:rsidRPr="00AE6EE5">
        <w:rPr>
          <w:rFonts w:ascii="Arial" w:hAnsi="Arial" w:cs="Arial"/>
          <w:lang w:val="es-MX"/>
        </w:rPr>
        <w:t xml:space="preserve">, en el ingenio </w:t>
      </w:r>
      <w:hyperlink r:id="rId18" w:tooltip="Triunvirato (la página no existe)" w:history="1">
        <w:r w:rsidRPr="00AE6EE5">
          <w:rPr>
            <w:rFonts w:ascii="Arial" w:hAnsi="Arial" w:cs="Arial"/>
            <w:lang w:val="es-ES"/>
          </w:rPr>
          <w:t>Triunvirato</w:t>
        </w:r>
      </w:hyperlink>
      <w:r w:rsidRPr="00AE6EE5">
        <w:rPr>
          <w:rFonts w:ascii="Arial" w:hAnsi="Arial" w:cs="Arial"/>
          <w:lang w:val="es-MX"/>
        </w:rPr>
        <w:t xml:space="preserve">. Ella dirigió la rebelión que logró extenderse por la provincia de </w:t>
      </w:r>
      <w:hyperlink r:id="rId19" w:tooltip="Matanzas" w:history="1">
        <w:r w:rsidRPr="00AE6EE5">
          <w:rPr>
            <w:rFonts w:ascii="Arial" w:hAnsi="Arial" w:cs="Arial"/>
            <w:lang w:val="es-MX"/>
          </w:rPr>
          <w:t>Matanzas</w:t>
        </w:r>
      </w:hyperlink>
      <w:r w:rsidRPr="00AE6EE5">
        <w:rPr>
          <w:rFonts w:ascii="Arial" w:hAnsi="Arial" w:cs="Arial"/>
          <w:lang w:val="es-MX"/>
        </w:rPr>
        <w:t xml:space="preserve"> llegando hasta los ingenios </w:t>
      </w:r>
      <w:hyperlink r:id="rId20" w:tooltip="Ácana" w:history="1">
        <w:r w:rsidRPr="00AE6EE5">
          <w:rPr>
            <w:rFonts w:ascii="Arial" w:hAnsi="Arial" w:cs="Arial"/>
            <w:lang w:val="es-MX"/>
          </w:rPr>
          <w:t>Ácana</w:t>
        </w:r>
      </w:hyperlink>
      <w:r w:rsidRPr="00AE6EE5">
        <w:rPr>
          <w:rFonts w:ascii="Arial" w:hAnsi="Arial" w:cs="Arial"/>
          <w:lang w:val="es-MX"/>
        </w:rPr>
        <w:t xml:space="preserve">, </w:t>
      </w:r>
      <w:hyperlink r:id="rId21" w:tooltip="Concepción (desambiguación)" w:history="1">
        <w:r w:rsidRPr="00AE6EE5">
          <w:rPr>
            <w:rFonts w:ascii="Arial" w:hAnsi="Arial" w:cs="Arial"/>
            <w:lang w:val="es-MX"/>
          </w:rPr>
          <w:t>Concepción</w:t>
        </w:r>
      </w:hyperlink>
      <w:r w:rsidRPr="00AE6EE5">
        <w:rPr>
          <w:rFonts w:ascii="Arial" w:hAnsi="Arial" w:cs="Arial"/>
          <w:lang w:val="es-MX"/>
        </w:rPr>
        <w:t xml:space="preserve">, San Lorenzo y </w:t>
      </w:r>
      <w:hyperlink r:id="rId22" w:tooltip="San Miguel (desambiguación)" w:history="1">
        <w:r w:rsidRPr="00AE6EE5">
          <w:rPr>
            <w:rFonts w:ascii="Arial" w:hAnsi="Arial" w:cs="Arial"/>
            <w:lang w:val="es-MX"/>
          </w:rPr>
          <w:t>San Miguel</w:t>
        </w:r>
      </w:hyperlink>
      <w:r w:rsidRPr="00AE6EE5">
        <w:rPr>
          <w:rFonts w:ascii="Arial" w:hAnsi="Arial" w:cs="Arial"/>
          <w:lang w:val="es-MX"/>
        </w:rPr>
        <w:t xml:space="preserve"> incluyendo numerosos cafetales y fincas ganaderas. En el ingenio </w:t>
      </w:r>
      <w:hyperlink r:id="rId23" w:tooltip="San Rafael" w:history="1">
        <w:r w:rsidRPr="00AE6EE5">
          <w:rPr>
            <w:rFonts w:ascii="Arial" w:hAnsi="Arial" w:cs="Arial"/>
            <w:lang w:val="es-ES"/>
          </w:rPr>
          <w:t>San Rafael</w:t>
        </w:r>
      </w:hyperlink>
      <w:r w:rsidRPr="00AE6EE5">
        <w:rPr>
          <w:rFonts w:ascii="Arial" w:hAnsi="Arial" w:cs="Arial"/>
          <w:lang w:val="es-MX"/>
        </w:rPr>
        <w:t xml:space="preserve">, murió combatiendo cuando intentaba  liberar a otros esclavos, que como ella sufrían el maltrato y los abusos de los esclavistas. Como homenaje a esta mujer de sangre africana, la misión internacionalista de </w:t>
      </w:r>
      <w:hyperlink r:id="rId24" w:tooltip="Cuba" w:history="1">
        <w:r w:rsidRPr="00AE6EE5">
          <w:rPr>
            <w:rFonts w:ascii="Arial" w:hAnsi="Arial" w:cs="Arial"/>
            <w:lang w:val="es-MX"/>
          </w:rPr>
          <w:t>Cuba</w:t>
        </w:r>
      </w:hyperlink>
      <w:r w:rsidRPr="00AE6EE5">
        <w:rPr>
          <w:rFonts w:ascii="Arial" w:hAnsi="Arial" w:cs="Arial"/>
          <w:lang w:val="es-MX"/>
        </w:rPr>
        <w:t xml:space="preserve"> en la </w:t>
      </w:r>
      <w:hyperlink r:id="rId25" w:tooltip="República Popular de Angola" w:history="1">
        <w:r w:rsidRPr="00AE6EE5">
          <w:rPr>
            <w:rFonts w:ascii="Arial" w:hAnsi="Arial" w:cs="Arial"/>
            <w:lang w:val="es-MX"/>
          </w:rPr>
          <w:t>República Popular de Angola</w:t>
        </w:r>
      </w:hyperlink>
      <w:r w:rsidRPr="00AE6EE5">
        <w:rPr>
          <w:rFonts w:ascii="Arial" w:hAnsi="Arial" w:cs="Arial"/>
          <w:lang w:val="es-MX"/>
        </w:rPr>
        <w:t xml:space="preserve"> fue bautizada con el nombre de </w:t>
      </w:r>
      <w:hyperlink r:id="rId26" w:tooltip="Operación Carlota" w:history="1">
        <w:r w:rsidRPr="00AE6EE5">
          <w:rPr>
            <w:rFonts w:ascii="Arial" w:hAnsi="Arial" w:cs="Arial"/>
            <w:lang w:val="es-MX"/>
          </w:rPr>
          <w:t>Operación Carlota</w:t>
        </w:r>
      </w:hyperlink>
      <w:r w:rsidRPr="00AE6EE5">
        <w:rPr>
          <w:rFonts w:ascii="Arial" w:hAnsi="Arial" w:cs="Arial"/>
          <w:lang w:val="es-MX"/>
        </w:rPr>
        <w:t xml:space="preserve">. </w:t>
      </w:r>
      <w:r w:rsidRPr="00AE6EE5">
        <w:rPr>
          <w:rFonts w:ascii="Arial" w:hAnsi="Arial" w:cs="Arial"/>
          <w:vertAlign w:val="superscript"/>
          <w:lang w:val="es-MX"/>
        </w:rPr>
        <w:t>(5)</w:t>
      </w:r>
    </w:p>
    <w:p w:rsidR="00851216" w:rsidRPr="00AE6EE5" w:rsidRDefault="00851216" w:rsidP="00AE6EE5">
      <w:pPr>
        <w:spacing w:before="100" w:beforeAutospacing="1" w:after="100" w:afterAutospacing="1" w:line="276" w:lineRule="auto"/>
        <w:jc w:val="both"/>
        <w:rPr>
          <w:rFonts w:ascii="Arial" w:eastAsia="Times New Roman" w:hAnsi="Arial" w:cs="Arial"/>
          <w:sz w:val="24"/>
          <w:szCs w:val="24"/>
          <w:vertAlign w:val="superscript"/>
          <w:lang w:val="es-MX"/>
        </w:rPr>
      </w:pPr>
      <w:r w:rsidRPr="00AE6EE5">
        <w:rPr>
          <w:rFonts w:ascii="Arial" w:eastAsia="Times New Roman" w:hAnsi="Arial" w:cs="Arial"/>
          <w:sz w:val="24"/>
          <w:szCs w:val="24"/>
          <w:lang w:val="es-MX"/>
        </w:rPr>
        <w:t xml:space="preserve">Desde la larga contienda de los Diez Años (1868-1878), hasta la Guerra de Independencia (1895-1898), libradas contra España por la liberación nacional, no se conoce en el Ejército Libertador Cubano otro caso de mujeres oficiales que hayan mandado tropa de hombres como el de la patricia pinareña, capitana Adela Azcuy Labrador.  Vinculada a los trabajos conspirativos de José Martí, se unió a las filas insurrectas como miembro de la Sanidad Militar por sus vastos conocimientos de Medicina y Botánica. En mayo de 1896 es ascendida a subteniente y en junio de ese mismo año ya gana los grados de capitana. Participó en más de 50 grandes combates.  En la República defendió el derecho de la mujer a la plena igualdad hasta su muerte. </w:t>
      </w:r>
      <w:r w:rsidRPr="00AE6EE5">
        <w:rPr>
          <w:rFonts w:ascii="Arial" w:eastAsia="Times New Roman" w:hAnsi="Arial" w:cs="Arial"/>
          <w:sz w:val="24"/>
          <w:szCs w:val="24"/>
          <w:vertAlign w:val="superscript"/>
          <w:lang w:val="es-MX"/>
        </w:rPr>
        <w:t>(6)</w:t>
      </w:r>
    </w:p>
    <w:p w:rsidR="00851216" w:rsidRPr="00AE6EE5" w:rsidRDefault="00851216" w:rsidP="00AE6EE5">
      <w:pPr>
        <w:pStyle w:val="NormalWeb"/>
        <w:spacing w:line="276" w:lineRule="auto"/>
        <w:jc w:val="both"/>
        <w:rPr>
          <w:rFonts w:ascii="Arial" w:hAnsi="Arial" w:cs="Arial"/>
          <w:vertAlign w:val="superscript"/>
          <w:lang w:val="es-MX"/>
        </w:rPr>
      </w:pPr>
      <w:r w:rsidRPr="00AE6EE5">
        <w:rPr>
          <w:rFonts w:ascii="Arial" w:hAnsi="Arial" w:cs="Arial"/>
          <w:lang w:val="es-MX"/>
        </w:rPr>
        <w:t xml:space="preserve">Llamada por </w:t>
      </w:r>
      <w:hyperlink r:id="rId27" w:tooltip="Carlos Manuel de Céspedes" w:history="1">
        <w:r w:rsidRPr="00AE6EE5">
          <w:rPr>
            <w:rFonts w:ascii="Arial" w:hAnsi="Arial" w:cs="Arial"/>
            <w:lang w:val="es-MX"/>
          </w:rPr>
          <w:t>Céspedes</w:t>
        </w:r>
      </w:hyperlink>
      <w:r w:rsidRPr="00AE6EE5">
        <w:rPr>
          <w:rFonts w:ascii="Arial" w:hAnsi="Arial" w:cs="Arial"/>
          <w:lang w:val="es-MX"/>
        </w:rPr>
        <w:t xml:space="preserve"> para que bordara la enseña ideada por él con los colores azul, rojo y blanco: la primera bandera de la </w:t>
      </w:r>
      <w:hyperlink r:id="rId28" w:tooltip="República en Armas" w:history="1">
        <w:r w:rsidRPr="00AE6EE5">
          <w:rPr>
            <w:rFonts w:ascii="Arial" w:hAnsi="Arial" w:cs="Arial"/>
            <w:lang w:val="es-MX"/>
          </w:rPr>
          <w:t>República en Armas</w:t>
        </w:r>
      </w:hyperlink>
      <w:r w:rsidRPr="00AE6EE5">
        <w:rPr>
          <w:rFonts w:ascii="Arial" w:hAnsi="Arial" w:cs="Arial"/>
          <w:lang w:val="es-MX"/>
        </w:rPr>
        <w:t xml:space="preserve">, Candelaria Acosta Fontaigne, conocida como Cambula, pasó a la historia como la mujer que confeccionó la </w:t>
      </w:r>
      <w:hyperlink r:id="rId29" w:tooltip="Bandera de la Demajagua (la página no existe)" w:history="1">
        <w:r w:rsidRPr="00AE6EE5">
          <w:rPr>
            <w:rFonts w:ascii="Arial" w:hAnsi="Arial" w:cs="Arial"/>
            <w:lang w:val="es-MX"/>
          </w:rPr>
          <w:t>Bandera de la Demajagua</w:t>
        </w:r>
      </w:hyperlink>
      <w:r w:rsidRPr="00AE6EE5">
        <w:rPr>
          <w:rFonts w:ascii="Arial" w:hAnsi="Arial" w:cs="Arial"/>
          <w:lang w:val="es-MX"/>
        </w:rPr>
        <w:t xml:space="preserve">. Independentista cubana nacida en </w:t>
      </w:r>
      <w:hyperlink r:id="rId30" w:tooltip="Manzanillo" w:history="1">
        <w:r w:rsidRPr="00AE6EE5">
          <w:rPr>
            <w:rFonts w:ascii="Arial" w:hAnsi="Arial" w:cs="Arial"/>
            <w:lang w:val="es-MX"/>
          </w:rPr>
          <w:t>Manzanillo</w:t>
        </w:r>
      </w:hyperlink>
      <w:r w:rsidRPr="00AE6EE5">
        <w:rPr>
          <w:rFonts w:ascii="Arial" w:hAnsi="Arial" w:cs="Arial"/>
          <w:lang w:val="es-MX"/>
        </w:rPr>
        <w:t xml:space="preserve">, en la zona oriental de </w:t>
      </w:r>
      <w:hyperlink r:id="rId31" w:tooltip="Cuba" w:history="1">
        <w:r w:rsidRPr="00AE6EE5">
          <w:rPr>
            <w:rFonts w:ascii="Arial" w:hAnsi="Arial" w:cs="Arial"/>
            <w:lang w:val="es-MX"/>
          </w:rPr>
          <w:t>Cuba</w:t>
        </w:r>
      </w:hyperlink>
      <w:r w:rsidRPr="00AE6EE5">
        <w:rPr>
          <w:rFonts w:ascii="Arial" w:hAnsi="Arial" w:cs="Arial"/>
          <w:lang w:val="es-MX"/>
        </w:rPr>
        <w:t xml:space="preserve">, en la mañana del </w:t>
      </w:r>
      <w:hyperlink r:id="rId32" w:tooltip="10 de octubre" w:history="1">
        <w:r w:rsidRPr="00AE6EE5">
          <w:rPr>
            <w:rFonts w:ascii="Arial" w:hAnsi="Arial" w:cs="Arial"/>
            <w:lang w:val="es-MX"/>
          </w:rPr>
          <w:t>10 de octubre</w:t>
        </w:r>
      </w:hyperlink>
      <w:r w:rsidRPr="00AE6EE5">
        <w:rPr>
          <w:rFonts w:ascii="Arial" w:hAnsi="Arial" w:cs="Arial"/>
          <w:lang w:val="es-MX"/>
        </w:rPr>
        <w:t xml:space="preserve"> entregó la bandera a </w:t>
      </w:r>
      <w:hyperlink r:id="rId33" w:tooltip="Emiliano Tamayo" w:history="1">
        <w:r w:rsidRPr="00AE6EE5">
          <w:rPr>
            <w:rFonts w:ascii="Arial" w:hAnsi="Arial" w:cs="Arial"/>
            <w:lang w:val="es-MX"/>
          </w:rPr>
          <w:t>Emiliano Tamayo</w:t>
        </w:r>
      </w:hyperlink>
      <w:r w:rsidRPr="00AE6EE5">
        <w:rPr>
          <w:rFonts w:ascii="Arial" w:hAnsi="Arial" w:cs="Arial"/>
          <w:lang w:val="es-MX"/>
        </w:rPr>
        <w:t xml:space="preserve">, apuntalando su estirpe patriótica con la sentencia: "Primero mueran antes que verla deshonrada". </w:t>
      </w:r>
      <w:r w:rsidRPr="00AE6EE5">
        <w:rPr>
          <w:rFonts w:ascii="Arial" w:hAnsi="Arial" w:cs="Arial"/>
          <w:vertAlign w:val="superscript"/>
          <w:lang w:val="es-MX"/>
        </w:rPr>
        <w:t>(7)</w:t>
      </w:r>
    </w:p>
    <w:p w:rsidR="00851216" w:rsidRPr="00AE6EE5" w:rsidRDefault="00851216" w:rsidP="00AE6EE5">
      <w:pPr>
        <w:spacing w:before="100" w:beforeAutospacing="1" w:after="100" w:afterAutospacing="1" w:line="276" w:lineRule="auto"/>
        <w:jc w:val="both"/>
        <w:rPr>
          <w:rFonts w:ascii="Arial" w:eastAsia="Times New Roman" w:hAnsi="Arial" w:cs="Arial"/>
          <w:sz w:val="24"/>
          <w:szCs w:val="24"/>
          <w:lang w:val="es-MX"/>
        </w:rPr>
      </w:pPr>
      <w:r w:rsidRPr="00AE6EE5">
        <w:rPr>
          <w:rFonts w:ascii="Arial" w:eastAsia="Times New Roman" w:hAnsi="Arial" w:cs="Arial"/>
          <w:sz w:val="24"/>
          <w:szCs w:val="24"/>
          <w:lang w:val="es-MX"/>
        </w:rPr>
        <w:lastRenderedPageBreak/>
        <w:t>Otra de las mujeres destacadas en esta época fue Emilia Margarita Teurbe Tolón, ardiente revolucionaria matancera, esposa y prima del poeta Miguel Teurbe Tolón. Emilia trabajó como obrera en la imprenta del periódico La Verdad, órgano de la Junta Cubana en Estados Unidos, y realizó muchas actividades en pos de la causa cubana. Corresponde a Emilia también el mérito de haber popularizado la bandera como enseña de rebeldía al introducir el original, cosido por ella, oculto en un cojín, en un viaje que dio a Matanzas para ver a su madre enferma. Se propaló el dibujo por las vías clandestinas de la conspiración y en toda la isla los patriotas adoptaron y murieron bajo su sombra. Fue la bandera levantada en Las Clavellinas y la aprobada en Guáimaro en 1869. </w:t>
      </w:r>
      <w:r w:rsidRPr="00AE6EE5">
        <w:rPr>
          <w:rFonts w:ascii="Arial" w:eastAsia="Times New Roman" w:hAnsi="Arial" w:cs="Arial"/>
          <w:sz w:val="24"/>
          <w:szCs w:val="24"/>
          <w:vertAlign w:val="superscript"/>
          <w:lang w:val="es-MX"/>
        </w:rPr>
        <w:t>(6)</w:t>
      </w:r>
      <w:r w:rsidRPr="00AE6EE5">
        <w:rPr>
          <w:rFonts w:ascii="Arial" w:eastAsia="Times New Roman" w:hAnsi="Arial" w:cs="Arial"/>
          <w:sz w:val="24"/>
          <w:szCs w:val="24"/>
          <w:lang w:val="es-MX"/>
        </w:rPr>
        <w:t xml:space="preserve"> </w:t>
      </w:r>
    </w:p>
    <w:p w:rsidR="00851216" w:rsidRPr="00AE6EE5" w:rsidRDefault="00851216" w:rsidP="00AE6EE5">
      <w:pPr>
        <w:pStyle w:val="NormalWeb"/>
        <w:spacing w:line="276" w:lineRule="auto"/>
        <w:jc w:val="both"/>
        <w:rPr>
          <w:rFonts w:ascii="Arial" w:hAnsi="Arial" w:cs="Arial"/>
          <w:vertAlign w:val="superscript"/>
          <w:lang w:val="es-MX"/>
        </w:rPr>
      </w:pPr>
      <w:r w:rsidRPr="00AE6EE5">
        <w:rPr>
          <w:rFonts w:ascii="Arial" w:hAnsi="Arial" w:cs="Arial"/>
          <w:lang w:val="es-MX"/>
        </w:rPr>
        <w:t xml:space="preserve">La casa de </w:t>
      </w:r>
      <w:hyperlink r:id="rId34" w:tooltip="Isabel Rubio" w:history="1">
        <w:r w:rsidRPr="00AE6EE5">
          <w:rPr>
            <w:rFonts w:ascii="Arial" w:hAnsi="Arial" w:cs="Arial"/>
            <w:lang w:val="es-ES"/>
          </w:rPr>
          <w:t>Isabel Rubio</w:t>
        </w:r>
      </w:hyperlink>
      <w:r w:rsidRPr="00AE6EE5">
        <w:rPr>
          <w:rFonts w:ascii="Arial" w:hAnsi="Arial" w:cs="Arial"/>
          <w:lang w:val="es-MX"/>
        </w:rPr>
        <w:t xml:space="preserve">, fue el mayor centro conspirador de la provincia de Pinar del Río y en los campos insurrectos, se dedicó a las labores de sanidad hasta que murió debido a las heridas recibidas en combate. </w:t>
      </w:r>
      <w:r w:rsidRPr="00AE6EE5">
        <w:rPr>
          <w:rFonts w:ascii="Arial" w:hAnsi="Arial" w:cs="Arial"/>
          <w:vertAlign w:val="superscript"/>
          <w:lang w:val="es-MX"/>
        </w:rPr>
        <w:t>(5)</w:t>
      </w:r>
      <w:r w:rsidRPr="00AE6EE5">
        <w:rPr>
          <w:rFonts w:ascii="Arial" w:hAnsi="Arial" w:cs="Arial"/>
          <w:lang w:val="es-MX"/>
        </w:rPr>
        <w:t xml:space="preserve"> Nacida en Paso Real de Guane, fue una de las grandes patriotas pinareñas; no solo brilló en la fundación de hospitales de campaña, sino que logró decisivas recaudaciones de los vegueros de Vueltabajo. </w:t>
      </w:r>
      <w:r w:rsidRPr="00AE6EE5">
        <w:rPr>
          <w:rFonts w:ascii="Arial" w:hAnsi="Arial" w:cs="Arial"/>
          <w:vertAlign w:val="superscript"/>
          <w:lang w:val="es-MX"/>
        </w:rPr>
        <w:t>(4)</w:t>
      </w:r>
      <w:r w:rsidRPr="00AE6EE5">
        <w:rPr>
          <w:rFonts w:ascii="Arial" w:hAnsi="Arial" w:cs="Arial"/>
          <w:lang w:val="es-MX"/>
        </w:rPr>
        <w:t xml:space="preserve"> Directora de un hospital ambulante de cubanos insurrectos fue sorprendida por las guerrillas del imperio y herida de muerte. </w:t>
      </w:r>
      <w:r w:rsidRPr="00AE6EE5">
        <w:rPr>
          <w:rFonts w:ascii="Arial" w:hAnsi="Arial" w:cs="Arial"/>
          <w:vertAlign w:val="superscript"/>
          <w:lang w:val="es-MX"/>
        </w:rPr>
        <w:t>(8)</w:t>
      </w:r>
    </w:p>
    <w:p w:rsidR="00851216" w:rsidRPr="00AE6EE5" w:rsidRDefault="00851216" w:rsidP="00AE6EE5">
      <w:pPr>
        <w:spacing w:before="100" w:beforeAutospacing="1" w:after="100" w:afterAutospacing="1" w:line="276" w:lineRule="auto"/>
        <w:jc w:val="both"/>
        <w:rPr>
          <w:rFonts w:ascii="Arial" w:eastAsia="Times New Roman" w:hAnsi="Arial" w:cs="Arial"/>
          <w:sz w:val="24"/>
          <w:szCs w:val="24"/>
          <w:vertAlign w:val="superscript"/>
          <w:lang w:val="es-MX"/>
        </w:rPr>
      </w:pPr>
      <w:r w:rsidRPr="00AE6EE5">
        <w:rPr>
          <w:rFonts w:ascii="Arial" w:eastAsia="Times New Roman" w:hAnsi="Arial" w:cs="Arial"/>
          <w:sz w:val="24"/>
          <w:szCs w:val="24"/>
        </w:rPr>
        <w:t xml:space="preserve">Candelaria Figueredo, “Canducha”, conocida como “La abanderada” porque al capitular la guarnición española de Bayamo el 20 de octubre de 1868 se vistió con traje de amazona y gorro frigio, paseó la bandera cubana por toda la ciudad. Ella podría representar a tantas heroicas y anónimas bayamesas, no pocas de rica cuna, que prefirieron dar fuego a sus casas antes que rendirse, y partieron sin vacilaciones a la dura vida de la manigua. </w:t>
      </w:r>
      <w:r w:rsidRPr="00AE6EE5">
        <w:rPr>
          <w:rFonts w:ascii="Arial" w:eastAsia="Times New Roman" w:hAnsi="Arial" w:cs="Arial"/>
          <w:sz w:val="24"/>
          <w:szCs w:val="24"/>
          <w:vertAlign w:val="superscript"/>
        </w:rPr>
        <w:t>(4)</w:t>
      </w:r>
    </w:p>
    <w:p w:rsidR="00851216" w:rsidRPr="00AE6EE5" w:rsidRDefault="00851216" w:rsidP="00AE6EE5">
      <w:pPr>
        <w:spacing w:before="100" w:beforeAutospacing="1" w:after="100" w:afterAutospacing="1" w:line="276" w:lineRule="auto"/>
        <w:jc w:val="both"/>
        <w:rPr>
          <w:rFonts w:ascii="Arial" w:eastAsia="Times New Roman" w:hAnsi="Arial" w:cs="Arial"/>
          <w:sz w:val="24"/>
          <w:szCs w:val="24"/>
          <w:vertAlign w:val="superscript"/>
          <w:lang w:val="es-MX"/>
        </w:rPr>
      </w:pPr>
      <w:r w:rsidRPr="00AE6EE5">
        <w:rPr>
          <w:rFonts w:ascii="Arial" w:eastAsia="Times New Roman" w:hAnsi="Arial" w:cs="Arial"/>
          <w:sz w:val="24"/>
          <w:szCs w:val="24"/>
          <w:lang w:val="es-MX"/>
        </w:rPr>
        <w:t xml:space="preserve">Muchas mujeres cubanas alcanzaron un nuevo nivel </w:t>
      </w:r>
      <w:r w:rsidR="009B3FE1" w:rsidRPr="00AE6EE5">
        <w:rPr>
          <w:rFonts w:ascii="Arial" w:eastAsia="Times New Roman" w:hAnsi="Arial" w:cs="Arial"/>
          <w:sz w:val="24"/>
          <w:szCs w:val="24"/>
          <w:lang w:val="es-MX"/>
        </w:rPr>
        <w:t>político y</w:t>
      </w:r>
      <w:r w:rsidRPr="00AE6EE5">
        <w:rPr>
          <w:rFonts w:ascii="Arial" w:eastAsia="Times New Roman" w:hAnsi="Arial" w:cs="Arial"/>
          <w:sz w:val="24"/>
          <w:szCs w:val="24"/>
          <w:lang w:val="es-MX"/>
        </w:rPr>
        <w:t xml:space="preserve"> a lo largo de toda la isla se alistaron en clubes revolucionarios para ayudar a los mambises en sus esfuerzos político-militares. Entre ellas se encuentra Ana Betancourt, quien participó en 1869 en la primera Asamblea Constituyente, que se reunió en Guáimaro, con el objetivo de establecer la República en Armas. En dicha asamblea solicitó hablar a favor de la mujer cubana. Su discurso constituye una de las primeras declaraciones feministas registradas en la historia latinoamericana. </w:t>
      </w:r>
      <w:r w:rsidRPr="00AE6EE5">
        <w:rPr>
          <w:rFonts w:ascii="Arial" w:eastAsia="Times New Roman" w:hAnsi="Arial" w:cs="Arial"/>
          <w:sz w:val="24"/>
          <w:szCs w:val="24"/>
          <w:vertAlign w:val="superscript"/>
          <w:lang w:val="es-MX"/>
        </w:rPr>
        <w:t>(6)</w:t>
      </w:r>
    </w:p>
    <w:p w:rsidR="00851216" w:rsidRPr="00AE6EE5" w:rsidRDefault="00851216" w:rsidP="00AE6EE5">
      <w:pPr>
        <w:spacing w:before="240" w:after="0" w:line="276" w:lineRule="auto"/>
        <w:jc w:val="both"/>
        <w:rPr>
          <w:rFonts w:ascii="Arial" w:eastAsia="Times New Roman" w:hAnsi="Arial" w:cs="Arial"/>
          <w:sz w:val="24"/>
          <w:szCs w:val="24"/>
          <w:vertAlign w:val="superscript"/>
        </w:rPr>
      </w:pPr>
      <w:r w:rsidRPr="00AE6EE5">
        <w:rPr>
          <w:rFonts w:ascii="Arial" w:eastAsia="Times New Roman" w:hAnsi="Arial" w:cs="Arial"/>
          <w:sz w:val="24"/>
          <w:szCs w:val="24"/>
        </w:rPr>
        <w:t xml:space="preserve">La participación de las llamadas mambisas (revolucionarias que lucharon por la liberación de Cuba del colonialismo español) ha pasado a la historia como ejemplo máximo de sacrificio y abnegación por la fundación de la nación </w:t>
      </w:r>
      <w:r w:rsidRPr="00AE6EE5">
        <w:rPr>
          <w:rFonts w:ascii="Arial" w:eastAsia="Times New Roman" w:hAnsi="Arial" w:cs="Arial"/>
          <w:sz w:val="24"/>
          <w:szCs w:val="24"/>
        </w:rPr>
        <w:lastRenderedPageBreak/>
        <w:t xml:space="preserve">cubana. </w:t>
      </w:r>
      <w:r w:rsidRPr="00AE6EE5">
        <w:rPr>
          <w:rFonts w:ascii="Arial" w:eastAsia="Times New Roman" w:hAnsi="Arial" w:cs="Arial"/>
          <w:sz w:val="24"/>
          <w:szCs w:val="24"/>
          <w:vertAlign w:val="superscript"/>
        </w:rPr>
        <w:t>(8)</w:t>
      </w:r>
      <w:r w:rsidRPr="00AE6EE5">
        <w:rPr>
          <w:rFonts w:ascii="Arial" w:eastAsia="Times New Roman" w:hAnsi="Arial" w:cs="Arial"/>
          <w:sz w:val="24"/>
          <w:szCs w:val="24"/>
        </w:rPr>
        <w:t xml:space="preserve"> </w:t>
      </w:r>
      <w:hyperlink r:id="rId35" w:tooltip="Mariana Grajales" w:history="1">
        <w:r w:rsidRPr="00AE6EE5">
          <w:rPr>
            <w:rFonts w:ascii="Arial" w:eastAsia="Times New Roman" w:hAnsi="Arial" w:cs="Arial"/>
            <w:sz w:val="24"/>
            <w:szCs w:val="24"/>
          </w:rPr>
          <w:t>Mariana Grajales</w:t>
        </w:r>
      </w:hyperlink>
      <w:r w:rsidRPr="00AE6EE5">
        <w:rPr>
          <w:rFonts w:ascii="Arial" w:eastAsia="Times New Roman" w:hAnsi="Arial" w:cs="Arial"/>
          <w:sz w:val="24"/>
          <w:szCs w:val="24"/>
        </w:rPr>
        <w:t xml:space="preserve"> Coello, la madre de los </w:t>
      </w:r>
      <w:hyperlink r:id="rId36" w:tooltip="Maceo" w:history="1">
        <w:r w:rsidRPr="00AE6EE5">
          <w:rPr>
            <w:rFonts w:ascii="Arial" w:eastAsia="Times New Roman" w:hAnsi="Arial" w:cs="Arial"/>
            <w:sz w:val="24"/>
            <w:szCs w:val="24"/>
          </w:rPr>
          <w:t>Maceo</w:t>
        </w:r>
      </w:hyperlink>
      <w:r w:rsidRPr="00AE6EE5">
        <w:rPr>
          <w:rFonts w:ascii="Arial" w:eastAsia="Times New Roman" w:hAnsi="Arial" w:cs="Arial"/>
          <w:sz w:val="24"/>
          <w:szCs w:val="24"/>
        </w:rPr>
        <w:t xml:space="preserve">, fue un símbolo del valor y generosidad de la </w:t>
      </w:r>
      <w:hyperlink r:id="rId37" w:tooltip="Mujer cubana (la página no existe)" w:history="1">
        <w:r w:rsidRPr="00AE6EE5">
          <w:rPr>
            <w:rFonts w:ascii="Arial" w:eastAsia="Times New Roman" w:hAnsi="Arial" w:cs="Arial"/>
            <w:sz w:val="24"/>
            <w:szCs w:val="24"/>
          </w:rPr>
          <w:t>mujer cubana</w:t>
        </w:r>
      </w:hyperlink>
      <w:r w:rsidRPr="00AE6EE5">
        <w:rPr>
          <w:rFonts w:ascii="Arial" w:eastAsia="Times New Roman" w:hAnsi="Arial" w:cs="Arial"/>
          <w:sz w:val="24"/>
          <w:szCs w:val="24"/>
        </w:rPr>
        <w:t xml:space="preserve">. Aguerrida combatiente, inculcó a todos sus hijos los ideales de independencia y lucha contra el dominio español a que era sometida la isla de </w:t>
      </w:r>
      <w:hyperlink r:id="rId38" w:tooltip="Cuba" w:history="1">
        <w:r w:rsidRPr="00AE6EE5">
          <w:rPr>
            <w:rFonts w:ascii="Arial" w:eastAsia="Times New Roman" w:hAnsi="Arial" w:cs="Arial"/>
            <w:sz w:val="24"/>
            <w:szCs w:val="24"/>
          </w:rPr>
          <w:t>Cuba</w:t>
        </w:r>
      </w:hyperlink>
      <w:r w:rsidRPr="00AE6EE5">
        <w:rPr>
          <w:rFonts w:ascii="Arial" w:eastAsia="Times New Roman" w:hAnsi="Arial" w:cs="Arial"/>
          <w:sz w:val="24"/>
          <w:szCs w:val="24"/>
        </w:rPr>
        <w:t xml:space="preserve">. </w:t>
      </w:r>
      <w:r w:rsidRPr="00AE6EE5">
        <w:rPr>
          <w:rFonts w:ascii="Arial" w:eastAsia="Times New Roman" w:hAnsi="Arial" w:cs="Arial"/>
          <w:sz w:val="24"/>
          <w:szCs w:val="24"/>
          <w:vertAlign w:val="superscript"/>
        </w:rPr>
        <w:t>(5)</w:t>
      </w:r>
      <w:r w:rsidRPr="00AE6EE5">
        <w:rPr>
          <w:rFonts w:ascii="Arial" w:eastAsia="Times New Roman" w:hAnsi="Arial" w:cs="Arial"/>
          <w:sz w:val="24"/>
          <w:szCs w:val="24"/>
        </w:rPr>
        <w:t xml:space="preserve"> De manera similar a Mariana, Dominga Moncada, hija de libertos de descendencia africana, había sido entrenada como partera y vivía en libre unión con un mercader español. Grabó en sus hijos Guillermón y Narciso el amor por la independencia.  Al estallar la Guerra de los Diez Años, ofrece sus servicios de enfermera a los mambises alzados en la manigua. Su extraordinario activismo político llegó a costarle exilio y prisión. Varias veces fue encarcelada por su abierta oposición a la administración peninsular.  Otro ejemplo es la esclava negra, Rosa Castellanos, “</w:t>
      </w:r>
      <w:hyperlink r:id="rId39" w:tooltip="La Bayamesa" w:history="1">
        <w:r w:rsidRPr="00AE6EE5">
          <w:rPr>
            <w:rFonts w:ascii="Arial" w:eastAsia="Times New Roman" w:hAnsi="Arial" w:cs="Arial"/>
            <w:sz w:val="24"/>
            <w:szCs w:val="24"/>
          </w:rPr>
          <w:t>La Bayamesa</w:t>
        </w:r>
      </w:hyperlink>
      <w:r w:rsidRPr="00AE6EE5">
        <w:rPr>
          <w:rFonts w:ascii="Arial" w:eastAsia="Times New Roman" w:hAnsi="Arial" w:cs="Arial"/>
          <w:sz w:val="24"/>
          <w:szCs w:val="24"/>
        </w:rPr>
        <w:t xml:space="preserve">”, quien alcanzó los grados de capitana participando activamente en las cargas al machete. Liberada de la esclavitud, siguió a sus amos a la lucha armada. Desempeñó decisivo papel en la atención a las fuerzas mambisas como cocinera, mensajera y en el cuidado de los heridos en campaña, pues tenía conocimientos de los signos más característicos de las enfermedades de la manigua. </w:t>
      </w:r>
      <w:r w:rsidRPr="00AE6EE5">
        <w:rPr>
          <w:rFonts w:ascii="Arial" w:eastAsia="Times New Roman" w:hAnsi="Arial" w:cs="Arial"/>
          <w:sz w:val="24"/>
          <w:szCs w:val="24"/>
          <w:vertAlign w:val="superscript"/>
        </w:rPr>
        <w:t>(8)</w:t>
      </w:r>
    </w:p>
    <w:p w:rsidR="00851216" w:rsidRPr="00AE6EE5" w:rsidRDefault="00851216" w:rsidP="00AE6EE5">
      <w:pPr>
        <w:pStyle w:val="NormalWeb"/>
        <w:spacing w:line="276" w:lineRule="auto"/>
        <w:jc w:val="both"/>
        <w:rPr>
          <w:rFonts w:ascii="Arial" w:hAnsi="Arial" w:cs="Arial"/>
          <w:vertAlign w:val="superscript"/>
          <w:lang w:val="es-ES"/>
        </w:rPr>
      </w:pPr>
      <w:r w:rsidRPr="00AE6EE5">
        <w:rPr>
          <w:rFonts w:ascii="Arial" w:hAnsi="Arial" w:cs="Arial"/>
          <w:lang w:val="es-ES"/>
        </w:rPr>
        <w:t xml:space="preserve">Los </w:t>
      </w:r>
      <w:r w:rsidR="009B3FE1" w:rsidRPr="00AE6EE5">
        <w:rPr>
          <w:rFonts w:ascii="Arial" w:hAnsi="Arial" w:cs="Arial"/>
          <w:lang w:val="es-ES"/>
        </w:rPr>
        <w:t>derechos de</w:t>
      </w:r>
      <w:r w:rsidRPr="00AE6EE5">
        <w:rPr>
          <w:rFonts w:ascii="Arial" w:hAnsi="Arial" w:cs="Arial"/>
          <w:lang w:val="es-ES"/>
        </w:rPr>
        <w:t xml:space="preserve"> las mujeres cubanas a través de la historia </w:t>
      </w:r>
      <w:r w:rsidR="009B3FE1" w:rsidRPr="00AE6EE5">
        <w:rPr>
          <w:rFonts w:ascii="Arial" w:hAnsi="Arial" w:cs="Arial"/>
          <w:lang w:val="es-ES"/>
        </w:rPr>
        <w:t>han ido</w:t>
      </w:r>
      <w:r w:rsidRPr="00AE6EE5">
        <w:rPr>
          <w:rFonts w:ascii="Arial" w:hAnsi="Arial" w:cs="Arial"/>
          <w:lang w:val="es-ES"/>
        </w:rPr>
        <w:t xml:space="preserve"> evolucionando como resultado de una incansable lucha.</w:t>
      </w:r>
      <w:r w:rsidRPr="00AE6EE5">
        <w:rPr>
          <w:rFonts w:ascii="Arial" w:hAnsi="Arial" w:cs="Arial"/>
          <w:lang w:val="es-MX"/>
        </w:rPr>
        <w:t xml:space="preserve"> </w:t>
      </w:r>
      <w:r w:rsidRPr="00AE6EE5">
        <w:rPr>
          <w:rFonts w:ascii="Arial" w:hAnsi="Arial" w:cs="Arial"/>
          <w:lang w:val="es-ES"/>
        </w:rPr>
        <w:t xml:space="preserve">Domitila García y Coronado tiene el mérito de ser la </w:t>
      </w:r>
      <w:r w:rsidR="009B3FE1" w:rsidRPr="00AE6EE5">
        <w:rPr>
          <w:rFonts w:ascii="Arial" w:hAnsi="Arial" w:cs="Arial"/>
          <w:lang w:val="es-ES"/>
        </w:rPr>
        <w:t>primera mujer</w:t>
      </w:r>
      <w:r w:rsidRPr="00AE6EE5">
        <w:rPr>
          <w:rFonts w:ascii="Arial" w:hAnsi="Arial" w:cs="Arial"/>
          <w:lang w:val="es-ES"/>
        </w:rPr>
        <w:t xml:space="preserve"> periodista en el país, a raíz del trabajo cotidiano como tipógrafa de una imprenta. Camagüeyana de nacimiento, Domitila encaminó la fundación de la revista El Céfiro, al tiempo que creó la Academia de Tipógrafos y Encuadernadoras, única de su tipo en el país en ese momento. Además, se encargó de la impresión de las primeras proclamas de Carlos Manuel de Céspedes para animar al pueblo a la lucha armada. Valentía es la palabra precisa para describir a Emilia de Córdoba y Rubio. En contra de la esclavitud y dispuesta a los azares independentistas, Emilia es conocida por ser benefactora de los negros, de las féminas y de los pobres. Fue pionera en el ejercicio de la mecanografía y se convirtió en la primera mujer en ocupar un cargo en la Secretaría de Obras Públicas. </w:t>
      </w:r>
      <w:r w:rsidRPr="00AE6EE5">
        <w:rPr>
          <w:rFonts w:ascii="Arial" w:hAnsi="Arial" w:cs="Arial"/>
          <w:vertAlign w:val="superscript"/>
          <w:lang w:val="es-ES"/>
        </w:rPr>
        <w:t>(9)</w:t>
      </w:r>
    </w:p>
    <w:p w:rsidR="00851216" w:rsidRPr="00AE6EE5" w:rsidRDefault="00851216" w:rsidP="00AE6EE5">
      <w:pPr>
        <w:pStyle w:val="NormalWeb"/>
        <w:spacing w:line="276" w:lineRule="auto"/>
        <w:jc w:val="both"/>
        <w:rPr>
          <w:rFonts w:ascii="Arial" w:hAnsi="Arial" w:cs="Arial"/>
          <w:vertAlign w:val="superscript"/>
          <w:lang w:val="es-ES"/>
        </w:rPr>
      </w:pPr>
      <w:r w:rsidRPr="00AE6EE5">
        <w:rPr>
          <w:rFonts w:ascii="Arial" w:hAnsi="Arial" w:cs="Arial"/>
          <w:lang w:val="es-ES"/>
        </w:rPr>
        <w:t xml:space="preserve">Laura Martínez de Carvajal registra una hazaña cuando se convierte en la primera dama en graduarse de médico en Cuba. Esto sucedió el 15 de julio de 1889. Enfrentándose a la sociedad de su época y contra toda crítica, cursó las carreras de Ciencias Físico-Matemáticas y Medicina. </w:t>
      </w:r>
      <w:r w:rsidRPr="00AE6EE5">
        <w:rPr>
          <w:rFonts w:ascii="Arial" w:hAnsi="Arial" w:cs="Arial"/>
          <w:vertAlign w:val="superscript"/>
          <w:lang w:val="es-ES"/>
        </w:rPr>
        <w:t>(9)</w:t>
      </w:r>
      <w:r w:rsidRPr="00AE6EE5">
        <w:rPr>
          <w:rFonts w:ascii="Arial" w:hAnsi="Arial" w:cs="Arial"/>
          <w:lang w:val="es-ES"/>
        </w:rPr>
        <w:t xml:space="preserve"> Dotada de una tenacidad y valor fuera de lo común en las mujeres de una época donde el mejor porvenir soñado no iba más allá de conseguir un buen casamiento y dedicarse al hogar. Tiene el mérito adicional de ser la primera mujer cubana que dominó y ejerció una especialidad médica, específicamente la oftalmología. </w:t>
      </w:r>
      <w:r w:rsidRPr="00AE6EE5">
        <w:rPr>
          <w:rFonts w:ascii="Arial" w:hAnsi="Arial" w:cs="Arial"/>
          <w:lang w:val="es-ES"/>
        </w:rPr>
        <w:lastRenderedPageBreak/>
        <w:t xml:space="preserve">Como estudiante llamó la atención en ella el alcance de su inteligencia, expresada en la brillantez de sus calificaciones en las dos carreras que estudió de manera simultánea. </w:t>
      </w:r>
      <w:r w:rsidRPr="00AE6EE5">
        <w:rPr>
          <w:rFonts w:ascii="Arial" w:hAnsi="Arial" w:cs="Arial"/>
          <w:vertAlign w:val="superscript"/>
          <w:lang w:val="es-ES"/>
        </w:rPr>
        <w:t>(10)</w:t>
      </w:r>
      <w:r w:rsidRPr="00AE6EE5">
        <w:rPr>
          <w:rFonts w:ascii="Arial" w:hAnsi="Arial" w:cs="Arial"/>
          <w:lang w:val="es-ES"/>
        </w:rPr>
        <w:t xml:space="preserve"> Simboliza la rebeldía, firmeza y abnegación de la mujer cubana. </w:t>
      </w:r>
      <w:r w:rsidRPr="00AE6EE5">
        <w:rPr>
          <w:rFonts w:ascii="Arial" w:hAnsi="Arial" w:cs="Arial"/>
          <w:vertAlign w:val="superscript"/>
          <w:lang w:val="es-ES"/>
        </w:rPr>
        <w:t>(11)</w:t>
      </w:r>
    </w:p>
    <w:p w:rsidR="00851216" w:rsidRPr="00AE6EE5" w:rsidRDefault="00851216" w:rsidP="00AE6EE5">
      <w:pPr>
        <w:pStyle w:val="NormalWeb"/>
        <w:spacing w:line="276" w:lineRule="auto"/>
        <w:jc w:val="both"/>
        <w:rPr>
          <w:rFonts w:ascii="Arial" w:hAnsi="Arial" w:cs="Arial"/>
          <w:vertAlign w:val="superscript"/>
          <w:lang w:val="es-ES"/>
        </w:rPr>
      </w:pPr>
      <w:r w:rsidRPr="00AE6EE5">
        <w:rPr>
          <w:rFonts w:ascii="Arial" w:hAnsi="Arial" w:cs="Arial"/>
          <w:lang w:val="es-ES"/>
        </w:rPr>
        <w:t xml:space="preserve">La mujer continuó formulando sus reivindicaciones, aunque no olvidó la causa mayor, el camino grande de la independencia y la emancipación. Se lanzó a la calle en el enfrentamiento directo a la tiranía de Machado. Después de la caída del dictador, obtuvo el derecho al sufragio. Comprometida en la vida política, se </w:t>
      </w:r>
      <w:r w:rsidR="009B3FE1" w:rsidRPr="00AE6EE5">
        <w:rPr>
          <w:rFonts w:ascii="Arial" w:hAnsi="Arial" w:cs="Arial"/>
          <w:lang w:val="es-ES"/>
        </w:rPr>
        <w:t>integró a</w:t>
      </w:r>
      <w:r w:rsidRPr="00AE6EE5">
        <w:rPr>
          <w:rFonts w:ascii="Arial" w:hAnsi="Arial" w:cs="Arial"/>
          <w:lang w:val="es-ES"/>
        </w:rPr>
        <w:t xml:space="preserve"> las luchas obreras y estudiantiles. </w:t>
      </w:r>
      <w:r w:rsidRPr="00AE6EE5">
        <w:rPr>
          <w:rFonts w:ascii="Arial" w:hAnsi="Arial" w:cs="Arial"/>
          <w:vertAlign w:val="superscript"/>
          <w:lang w:val="es-ES"/>
        </w:rPr>
        <w:t>(12)</w:t>
      </w:r>
    </w:p>
    <w:p w:rsidR="00851216" w:rsidRPr="00AE6EE5" w:rsidRDefault="0029186E" w:rsidP="00AE6EE5">
      <w:pPr>
        <w:pStyle w:val="NormalWeb"/>
        <w:spacing w:line="276" w:lineRule="auto"/>
        <w:jc w:val="both"/>
        <w:rPr>
          <w:rFonts w:ascii="Arial" w:hAnsi="Arial" w:cs="Arial"/>
          <w:lang w:val="es-ES"/>
        </w:rPr>
      </w:pPr>
      <w:hyperlink r:id="rId40" w:tooltip="Melba Hernández" w:history="1">
        <w:r w:rsidR="00851216" w:rsidRPr="00AE6EE5">
          <w:rPr>
            <w:rFonts w:ascii="Arial" w:hAnsi="Arial" w:cs="Arial"/>
            <w:lang w:val="es-ES"/>
          </w:rPr>
          <w:t>Melba Hernández</w:t>
        </w:r>
      </w:hyperlink>
      <w:r w:rsidR="00851216" w:rsidRPr="00AE6EE5">
        <w:rPr>
          <w:rFonts w:ascii="Arial" w:hAnsi="Arial" w:cs="Arial"/>
          <w:lang w:val="es-ES"/>
        </w:rPr>
        <w:t xml:space="preserve"> y </w:t>
      </w:r>
      <w:hyperlink r:id="rId41" w:tooltip="Haydée Santamaría" w:history="1">
        <w:r w:rsidR="00851216" w:rsidRPr="00AE6EE5">
          <w:rPr>
            <w:rFonts w:ascii="Arial" w:hAnsi="Arial" w:cs="Arial"/>
            <w:lang w:val="es-ES"/>
          </w:rPr>
          <w:t>Haydée Santamaría</w:t>
        </w:r>
      </w:hyperlink>
      <w:r w:rsidR="00851216" w:rsidRPr="00AE6EE5">
        <w:rPr>
          <w:rFonts w:ascii="Arial" w:hAnsi="Arial" w:cs="Arial"/>
          <w:lang w:val="es-ES"/>
        </w:rPr>
        <w:t xml:space="preserve"> participaron en los asaltos a los cuarteles militares </w:t>
      </w:r>
      <w:hyperlink r:id="rId42" w:tooltip="Moncada" w:history="1">
        <w:r w:rsidR="00851216" w:rsidRPr="00AE6EE5">
          <w:rPr>
            <w:rFonts w:ascii="Arial" w:hAnsi="Arial" w:cs="Arial"/>
            <w:lang w:val="es-ES"/>
          </w:rPr>
          <w:t>Moncada</w:t>
        </w:r>
      </w:hyperlink>
      <w:r w:rsidR="00851216" w:rsidRPr="00AE6EE5">
        <w:rPr>
          <w:rFonts w:ascii="Arial" w:hAnsi="Arial" w:cs="Arial"/>
          <w:lang w:val="es-ES"/>
        </w:rPr>
        <w:t xml:space="preserve"> y </w:t>
      </w:r>
      <w:hyperlink r:id="rId43" w:tooltip="Carlos Manuel de Céspedes" w:history="1">
        <w:r w:rsidR="00851216" w:rsidRPr="00AE6EE5">
          <w:rPr>
            <w:rFonts w:ascii="Arial" w:hAnsi="Arial" w:cs="Arial"/>
            <w:lang w:val="es-ES"/>
          </w:rPr>
          <w:t>Carlos Manuel de Céspedes</w:t>
        </w:r>
      </w:hyperlink>
      <w:r w:rsidR="00851216" w:rsidRPr="00AE6EE5">
        <w:rPr>
          <w:rFonts w:ascii="Arial" w:hAnsi="Arial" w:cs="Arial"/>
          <w:lang w:val="es-ES"/>
        </w:rPr>
        <w:t xml:space="preserve"> el </w:t>
      </w:r>
      <w:hyperlink r:id="rId44" w:tooltip="26 de Julio" w:history="1">
        <w:r w:rsidR="00851216" w:rsidRPr="00AE6EE5">
          <w:rPr>
            <w:rFonts w:ascii="Arial" w:hAnsi="Arial" w:cs="Arial"/>
            <w:lang w:val="es-ES"/>
          </w:rPr>
          <w:t>26 de Julio</w:t>
        </w:r>
      </w:hyperlink>
      <w:r w:rsidR="00851216" w:rsidRPr="00AE6EE5">
        <w:rPr>
          <w:rFonts w:ascii="Arial" w:hAnsi="Arial" w:cs="Arial"/>
          <w:lang w:val="es-ES"/>
        </w:rPr>
        <w:t xml:space="preserve"> de </w:t>
      </w:r>
      <w:hyperlink r:id="rId45" w:tooltip="1953" w:history="1">
        <w:r w:rsidR="00851216" w:rsidRPr="00AE6EE5">
          <w:rPr>
            <w:rFonts w:ascii="Arial" w:hAnsi="Arial" w:cs="Arial"/>
            <w:lang w:val="es-ES"/>
          </w:rPr>
          <w:t>1953</w:t>
        </w:r>
      </w:hyperlink>
      <w:r w:rsidR="00851216" w:rsidRPr="00AE6EE5">
        <w:rPr>
          <w:rFonts w:ascii="Arial" w:hAnsi="Arial" w:cs="Arial"/>
          <w:lang w:val="es-ES"/>
        </w:rPr>
        <w:t xml:space="preserve">. Gracias a la tenacidad y paciente labor de estas mujeres, el </w:t>
      </w:r>
      <w:hyperlink r:id="rId46" w:tooltip="Pueblo cubano (la página no existe)" w:history="1">
        <w:r w:rsidR="00851216" w:rsidRPr="00AE6EE5">
          <w:rPr>
            <w:rFonts w:ascii="Arial" w:hAnsi="Arial" w:cs="Arial"/>
            <w:lang w:val="es-ES"/>
          </w:rPr>
          <w:t>pueblo cubano</w:t>
        </w:r>
      </w:hyperlink>
      <w:r w:rsidR="00851216" w:rsidRPr="00AE6EE5">
        <w:rPr>
          <w:rFonts w:ascii="Arial" w:hAnsi="Arial" w:cs="Arial"/>
          <w:lang w:val="es-ES"/>
        </w:rPr>
        <w:t xml:space="preserve"> pudo conocer </w:t>
      </w:r>
      <w:hyperlink r:id="rId47" w:tooltip="La historia me absolverá" w:history="1">
        <w:r w:rsidR="00851216" w:rsidRPr="00AE6EE5">
          <w:rPr>
            <w:rFonts w:ascii="Arial" w:hAnsi="Arial" w:cs="Arial"/>
            <w:lang w:val="es-ES"/>
          </w:rPr>
          <w:t>La historia me absolverá</w:t>
        </w:r>
      </w:hyperlink>
      <w:r w:rsidR="00851216" w:rsidRPr="00AE6EE5">
        <w:rPr>
          <w:rFonts w:ascii="Arial" w:hAnsi="Arial" w:cs="Arial"/>
          <w:lang w:val="es-ES"/>
        </w:rPr>
        <w:t xml:space="preserve">, el extenso discurso de autodefensa en el que </w:t>
      </w:r>
      <w:hyperlink r:id="rId48" w:tooltip="Fidel Castro" w:history="1">
        <w:r w:rsidR="00851216" w:rsidRPr="00AE6EE5">
          <w:rPr>
            <w:rFonts w:ascii="Arial" w:hAnsi="Arial" w:cs="Arial"/>
            <w:lang w:val="es-ES"/>
          </w:rPr>
          <w:t>Fidel Castro</w:t>
        </w:r>
      </w:hyperlink>
      <w:r w:rsidR="00851216" w:rsidRPr="00AE6EE5">
        <w:rPr>
          <w:rFonts w:ascii="Arial" w:hAnsi="Arial" w:cs="Arial"/>
          <w:lang w:val="es-ES"/>
        </w:rPr>
        <w:t xml:space="preserve">, transformado en acusador, denunció los crímenes de la tiranía y expuso el programa revolucionario de los jóvenes asaltantes. El líder de la </w:t>
      </w:r>
      <w:hyperlink r:id="rId49" w:tooltip="Revolución Cubana" w:history="1">
        <w:r w:rsidR="00851216" w:rsidRPr="00AE6EE5">
          <w:rPr>
            <w:rFonts w:ascii="Arial" w:hAnsi="Arial" w:cs="Arial"/>
            <w:lang w:val="es-ES"/>
          </w:rPr>
          <w:t>Revolución Cubana</w:t>
        </w:r>
      </w:hyperlink>
      <w:r w:rsidR="00851216" w:rsidRPr="00AE6EE5">
        <w:rPr>
          <w:rFonts w:ascii="Arial" w:hAnsi="Arial" w:cs="Arial"/>
          <w:lang w:val="es-ES"/>
        </w:rPr>
        <w:t xml:space="preserve">  les hizo llegar, por las vías más ingeniosas, el histórico documento desde el llamado </w:t>
      </w:r>
      <w:hyperlink r:id="rId50" w:tooltip="Presidio Modelo" w:history="1">
        <w:r w:rsidR="00851216" w:rsidRPr="00AE6EE5">
          <w:rPr>
            <w:rFonts w:ascii="Arial" w:hAnsi="Arial" w:cs="Arial"/>
            <w:lang w:val="es-ES"/>
          </w:rPr>
          <w:t>Presidio Modelo</w:t>
        </w:r>
      </w:hyperlink>
      <w:r w:rsidR="00851216" w:rsidRPr="00AE6EE5">
        <w:rPr>
          <w:rFonts w:ascii="Arial" w:hAnsi="Arial" w:cs="Arial"/>
          <w:lang w:val="es-ES"/>
        </w:rPr>
        <w:t xml:space="preserve"> de </w:t>
      </w:r>
      <w:hyperlink r:id="rId51" w:tooltip="Isla de Pinos" w:history="1">
        <w:r w:rsidR="00851216" w:rsidRPr="00AE6EE5">
          <w:rPr>
            <w:rFonts w:ascii="Arial" w:hAnsi="Arial" w:cs="Arial"/>
            <w:lang w:val="es-ES"/>
          </w:rPr>
          <w:t>Isla de Pinos</w:t>
        </w:r>
      </w:hyperlink>
      <w:r w:rsidR="00851216" w:rsidRPr="00AE6EE5">
        <w:rPr>
          <w:rFonts w:ascii="Arial" w:hAnsi="Arial" w:cs="Arial"/>
          <w:lang w:val="es-ES"/>
        </w:rPr>
        <w:t xml:space="preserve">. Ellas rescataron, línea a línea, el histórico alegato. </w:t>
      </w:r>
      <w:hyperlink r:id="rId52" w:tooltip="Melba Hernández" w:history="1">
        <w:r w:rsidR="00851216" w:rsidRPr="00AE6EE5">
          <w:rPr>
            <w:rFonts w:ascii="Arial" w:hAnsi="Arial" w:cs="Arial"/>
            <w:lang w:val="es-ES"/>
          </w:rPr>
          <w:t>Melba Hernández</w:t>
        </w:r>
      </w:hyperlink>
      <w:r w:rsidR="00851216" w:rsidRPr="00AE6EE5">
        <w:rPr>
          <w:rFonts w:ascii="Arial" w:hAnsi="Arial" w:cs="Arial"/>
          <w:lang w:val="es-ES"/>
        </w:rPr>
        <w:t xml:space="preserve">, por su parte, tuvo la responsabilidad de mecanografiar el texto y de garantizar la impresión y distribución de la valiosa </w:t>
      </w:r>
      <w:hyperlink r:id="rId53" w:tooltip="Arma política (la página no existe)" w:history="1">
        <w:r w:rsidR="00851216" w:rsidRPr="00AE6EE5">
          <w:rPr>
            <w:rFonts w:ascii="Arial" w:hAnsi="Arial" w:cs="Arial"/>
            <w:lang w:val="es-ES"/>
          </w:rPr>
          <w:t>arma política</w:t>
        </w:r>
      </w:hyperlink>
      <w:r w:rsidR="00851216" w:rsidRPr="00AE6EE5">
        <w:rPr>
          <w:rFonts w:ascii="Arial" w:hAnsi="Arial" w:cs="Arial"/>
          <w:lang w:val="es-ES"/>
        </w:rPr>
        <w:t xml:space="preserve">. </w:t>
      </w:r>
      <w:r w:rsidR="00851216" w:rsidRPr="00AE6EE5">
        <w:rPr>
          <w:rFonts w:ascii="Arial" w:hAnsi="Arial" w:cs="Arial"/>
          <w:vertAlign w:val="superscript"/>
          <w:lang w:val="es-ES"/>
        </w:rPr>
        <w:t>(5)</w:t>
      </w:r>
      <w:r w:rsidR="00851216" w:rsidRPr="00AE6EE5">
        <w:rPr>
          <w:rFonts w:ascii="Arial" w:hAnsi="Arial" w:cs="Arial"/>
          <w:lang w:val="es-ES"/>
        </w:rPr>
        <w:t xml:space="preserve"> </w:t>
      </w:r>
    </w:p>
    <w:p w:rsidR="00851216" w:rsidRPr="00AE6EE5" w:rsidRDefault="0029186E" w:rsidP="00AE6EE5">
      <w:pPr>
        <w:pStyle w:val="NormalWeb"/>
        <w:spacing w:line="276" w:lineRule="auto"/>
        <w:jc w:val="both"/>
        <w:rPr>
          <w:rFonts w:ascii="Arial" w:hAnsi="Arial" w:cs="Arial"/>
          <w:vertAlign w:val="superscript"/>
          <w:lang w:val="es-ES"/>
        </w:rPr>
      </w:pPr>
      <w:hyperlink r:id="rId54" w:tooltip="Vilma Espín" w:history="1">
        <w:r w:rsidR="00851216" w:rsidRPr="00AE6EE5">
          <w:rPr>
            <w:rFonts w:ascii="Arial" w:hAnsi="Arial" w:cs="Arial"/>
            <w:lang w:val="es-ES"/>
          </w:rPr>
          <w:t>Vilma Espín</w:t>
        </w:r>
      </w:hyperlink>
      <w:r w:rsidR="00851216" w:rsidRPr="00AE6EE5">
        <w:rPr>
          <w:rFonts w:ascii="Arial" w:hAnsi="Arial" w:cs="Arial"/>
          <w:lang w:val="es-ES"/>
        </w:rPr>
        <w:t xml:space="preserve">, </w:t>
      </w:r>
      <w:hyperlink r:id="rId55" w:tooltip="Ingeniería química" w:history="1">
        <w:r w:rsidR="00851216" w:rsidRPr="00AE6EE5">
          <w:rPr>
            <w:rFonts w:ascii="Arial" w:hAnsi="Arial" w:cs="Arial"/>
            <w:lang w:val="es-ES"/>
          </w:rPr>
          <w:t>Ingeniera Química</w:t>
        </w:r>
      </w:hyperlink>
      <w:r w:rsidR="00851216" w:rsidRPr="00AE6EE5">
        <w:rPr>
          <w:rFonts w:ascii="Arial" w:hAnsi="Arial" w:cs="Arial"/>
          <w:lang w:val="es-ES"/>
        </w:rPr>
        <w:t xml:space="preserve"> de formación que se destacó en la lucha contra la dictadura de </w:t>
      </w:r>
      <w:hyperlink r:id="rId56" w:tooltip="Fulgencio Batista" w:history="1">
        <w:r w:rsidR="00851216" w:rsidRPr="00AE6EE5">
          <w:rPr>
            <w:rFonts w:ascii="Arial" w:hAnsi="Arial" w:cs="Arial"/>
            <w:lang w:val="es-ES"/>
          </w:rPr>
          <w:t>Batista</w:t>
        </w:r>
      </w:hyperlink>
      <w:r w:rsidR="00851216" w:rsidRPr="00AE6EE5">
        <w:rPr>
          <w:rFonts w:ascii="Arial" w:hAnsi="Arial" w:cs="Arial"/>
          <w:lang w:val="es-ES"/>
        </w:rPr>
        <w:t xml:space="preserve"> </w:t>
      </w:r>
      <w:r w:rsidR="00851216" w:rsidRPr="00AE6EE5">
        <w:rPr>
          <w:rFonts w:ascii="Arial" w:hAnsi="Arial" w:cs="Arial"/>
          <w:vertAlign w:val="superscript"/>
          <w:lang w:val="es-ES"/>
        </w:rPr>
        <w:t>(13)</w:t>
      </w:r>
      <w:r w:rsidR="00851216" w:rsidRPr="00AE6EE5">
        <w:rPr>
          <w:rFonts w:ascii="Arial" w:hAnsi="Arial" w:cs="Arial"/>
          <w:lang w:val="es-ES"/>
        </w:rPr>
        <w:t xml:space="preserve">, junto a </w:t>
      </w:r>
      <w:hyperlink r:id="rId57" w:tooltip="Celia Sánchez" w:history="1">
        <w:r w:rsidR="00851216" w:rsidRPr="00AE6EE5">
          <w:rPr>
            <w:rFonts w:ascii="Arial" w:hAnsi="Arial" w:cs="Arial"/>
            <w:lang w:val="es-ES"/>
          </w:rPr>
          <w:t>Celia Sánchez</w:t>
        </w:r>
      </w:hyperlink>
      <w:r w:rsidR="00851216" w:rsidRPr="00AE6EE5">
        <w:rPr>
          <w:rFonts w:ascii="Arial" w:hAnsi="Arial" w:cs="Arial"/>
          <w:lang w:val="es-ES"/>
        </w:rPr>
        <w:t xml:space="preserve"> Manduley, primera mujer que ocupó la posición de soldado combatiente en las filas del Ejército Rebelde</w:t>
      </w:r>
      <w:r w:rsidR="00851216" w:rsidRPr="00AE6EE5">
        <w:rPr>
          <w:rFonts w:ascii="Arial" w:hAnsi="Arial" w:cs="Arial"/>
          <w:lang w:val="es-MX"/>
        </w:rPr>
        <w:t xml:space="preserve"> </w:t>
      </w:r>
      <w:r w:rsidR="00851216" w:rsidRPr="00AE6EE5">
        <w:rPr>
          <w:rFonts w:ascii="Arial" w:hAnsi="Arial" w:cs="Arial"/>
          <w:vertAlign w:val="superscript"/>
          <w:lang w:val="es-MX"/>
        </w:rPr>
        <w:t>(14)</w:t>
      </w:r>
      <w:r w:rsidR="00851216" w:rsidRPr="00AE6EE5">
        <w:rPr>
          <w:rFonts w:ascii="Arial" w:hAnsi="Arial" w:cs="Arial"/>
          <w:lang w:val="es-MX"/>
        </w:rPr>
        <w:t>,</w:t>
      </w:r>
      <w:r w:rsidR="00851216" w:rsidRPr="00AE6EE5">
        <w:rPr>
          <w:rFonts w:ascii="Arial" w:hAnsi="Arial" w:cs="Arial"/>
          <w:lang w:val="es-ES"/>
        </w:rPr>
        <w:t xml:space="preserve"> llegaron a la </w:t>
      </w:r>
      <w:hyperlink r:id="rId58" w:tooltip="Sierra Maestra" w:history="1">
        <w:r w:rsidR="00851216" w:rsidRPr="00AE6EE5">
          <w:rPr>
            <w:rFonts w:ascii="Arial" w:hAnsi="Arial" w:cs="Arial"/>
            <w:lang w:val="es-ES"/>
          </w:rPr>
          <w:t>Sierra Maestra</w:t>
        </w:r>
      </w:hyperlink>
      <w:r w:rsidR="00851216" w:rsidRPr="00AE6EE5">
        <w:rPr>
          <w:rFonts w:ascii="Arial" w:hAnsi="Arial" w:cs="Arial"/>
          <w:lang w:val="es-ES"/>
        </w:rPr>
        <w:t xml:space="preserve"> el </w:t>
      </w:r>
      <w:hyperlink r:id="rId59" w:tooltip="16 de febrero" w:history="1">
        <w:r w:rsidR="00851216" w:rsidRPr="00AE6EE5">
          <w:rPr>
            <w:rFonts w:ascii="Arial" w:hAnsi="Arial" w:cs="Arial"/>
            <w:lang w:val="es-ES"/>
          </w:rPr>
          <w:t>16 de febrero</w:t>
        </w:r>
      </w:hyperlink>
      <w:r w:rsidR="00851216" w:rsidRPr="00AE6EE5">
        <w:rPr>
          <w:rFonts w:ascii="Arial" w:hAnsi="Arial" w:cs="Arial"/>
          <w:lang w:val="es-ES"/>
        </w:rPr>
        <w:t xml:space="preserve"> para participar en la primera reunión nacional entre los dirigentes de la Sierra y el Llano. </w:t>
      </w:r>
      <w:r w:rsidR="00851216" w:rsidRPr="00AE6EE5">
        <w:rPr>
          <w:rFonts w:ascii="Arial" w:hAnsi="Arial" w:cs="Arial"/>
          <w:vertAlign w:val="superscript"/>
          <w:lang w:val="es-ES"/>
        </w:rPr>
        <w:t>(5)</w:t>
      </w:r>
      <w:r w:rsidR="00851216" w:rsidRPr="00AE6EE5">
        <w:rPr>
          <w:rFonts w:ascii="Arial" w:hAnsi="Arial" w:cs="Arial"/>
          <w:lang w:val="es-ES"/>
        </w:rPr>
        <w:t xml:space="preserve"> Vilma pudo haber sido una destacada profesional de la tecnología, o una cantante lírica o deportista, según sus notables inclinaciones de niñez y juventud, pero eligió para siempre el camino de la lucha al lado de los humildes, por la libertad y la justicia social, con entrega y sacrificio. </w:t>
      </w:r>
      <w:r w:rsidR="00851216" w:rsidRPr="00AE6EE5">
        <w:rPr>
          <w:rFonts w:ascii="Arial" w:hAnsi="Arial" w:cs="Arial"/>
          <w:vertAlign w:val="superscript"/>
          <w:lang w:val="es-ES"/>
        </w:rPr>
        <w:t>(15)</w:t>
      </w:r>
      <w:r w:rsidR="00851216" w:rsidRPr="00AE6EE5">
        <w:rPr>
          <w:rFonts w:ascii="Arial" w:hAnsi="Arial" w:cs="Arial"/>
          <w:lang w:val="es-ES"/>
        </w:rPr>
        <w:t xml:space="preserve"> Mujer de acción y pensamiento, de firmeza y fidelidad inquebrantables, martiana, su nombre estará siempre vinculado con la Federación de Mujeres Cubanas (FMC). </w:t>
      </w:r>
      <w:r w:rsidR="00851216" w:rsidRPr="00AE6EE5">
        <w:rPr>
          <w:rFonts w:ascii="Arial" w:hAnsi="Arial" w:cs="Arial"/>
          <w:vertAlign w:val="superscript"/>
          <w:lang w:val="es-ES"/>
        </w:rPr>
        <w:t>(16)</w:t>
      </w:r>
      <w:r w:rsidR="00851216" w:rsidRPr="00AE6EE5">
        <w:rPr>
          <w:rFonts w:ascii="Arial" w:hAnsi="Arial" w:cs="Arial"/>
          <w:lang w:val="es-ES"/>
        </w:rPr>
        <w:t xml:space="preserve"> Celia es catalogada como una de las colaboradoras más cercanas de </w:t>
      </w:r>
      <w:hyperlink r:id="rId60" w:tooltip="Fidel Castro" w:history="1">
        <w:r w:rsidR="00851216" w:rsidRPr="00AE6EE5">
          <w:rPr>
            <w:rFonts w:ascii="Arial" w:hAnsi="Arial" w:cs="Arial"/>
            <w:lang w:val="es-ES"/>
          </w:rPr>
          <w:t>Fidel Castro</w:t>
        </w:r>
      </w:hyperlink>
      <w:r w:rsidR="00851216" w:rsidRPr="00AE6EE5">
        <w:rPr>
          <w:rFonts w:ascii="Arial" w:hAnsi="Arial" w:cs="Arial"/>
          <w:lang w:val="es-ES"/>
        </w:rPr>
        <w:t xml:space="preserve"> desde </w:t>
      </w:r>
      <w:hyperlink r:id="rId61" w:tooltip="1957" w:history="1">
        <w:r w:rsidR="00851216" w:rsidRPr="00AE6EE5">
          <w:rPr>
            <w:rFonts w:ascii="Arial" w:hAnsi="Arial" w:cs="Arial"/>
            <w:lang w:val="es-ES"/>
          </w:rPr>
          <w:t>1957</w:t>
        </w:r>
      </w:hyperlink>
      <w:r w:rsidR="00851216" w:rsidRPr="00AE6EE5">
        <w:rPr>
          <w:rFonts w:ascii="Arial" w:hAnsi="Arial" w:cs="Arial"/>
          <w:lang w:val="es-ES"/>
        </w:rPr>
        <w:t xml:space="preserve"> y la principal promotora de la creación del pelotón femenino conocido como "</w:t>
      </w:r>
      <w:hyperlink r:id="rId62" w:tooltip="Las Marianas (Cuba)" w:history="1">
        <w:r w:rsidR="00851216" w:rsidRPr="00AE6EE5">
          <w:rPr>
            <w:rFonts w:ascii="Arial" w:hAnsi="Arial" w:cs="Arial"/>
            <w:lang w:val="es-ES"/>
          </w:rPr>
          <w:t>Las Marianas</w:t>
        </w:r>
      </w:hyperlink>
      <w:r w:rsidR="00851216" w:rsidRPr="00AE6EE5">
        <w:rPr>
          <w:rFonts w:ascii="Arial" w:hAnsi="Arial" w:cs="Arial"/>
          <w:lang w:val="es-ES"/>
        </w:rPr>
        <w:t>" en honor a “</w:t>
      </w:r>
      <w:hyperlink r:id="rId63" w:tooltip="Mariana Grajales" w:history="1">
        <w:r w:rsidR="00851216" w:rsidRPr="00AE6EE5">
          <w:rPr>
            <w:rFonts w:ascii="Arial" w:hAnsi="Arial" w:cs="Arial"/>
            <w:lang w:val="es-ES"/>
          </w:rPr>
          <w:t>Mariana Grajales</w:t>
        </w:r>
      </w:hyperlink>
      <w:r w:rsidR="00851216" w:rsidRPr="00AE6EE5">
        <w:rPr>
          <w:rFonts w:ascii="Arial" w:hAnsi="Arial" w:cs="Arial"/>
          <w:lang w:val="es-ES"/>
        </w:rPr>
        <w:t xml:space="preserve">” en 1957. Su principal papel en esa guerra lo desempeñó en la preparación del desembarco del </w:t>
      </w:r>
      <w:hyperlink r:id="rId64" w:tooltip="Granma (yate)" w:history="1">
        <w:r w:rsidR="00851216" w:rsidRPr="00AE6EE5">
          <w:rPr>
            <w:rFonts w:ascii="Arial" w:hAnsi="Arial" w:cs="Arial"/>
            <w:lang w:val="es-ES"/>
          </w:rPr>
          <w:t>Granma</w:t>
        </w:r>
      </w:hyperlink>
      <w:r w:rsidR="00851216" w:rsidRPr="00AE6EE5">
        <w:rPr>
          <w:rFonts w:ascii="Arial" w:hAnsi="Arial" w:cs="Arial"/>
          <w:lang w:val="es-ES"/>
        </w:rPr>
        <w:t xml:space="preserve"> en la provincia de Oriente en donde trabajó arduamente en la ciudad de </w:t>
      </w:r>
      <w:hyperlink r:id="rId65" w:tooltip="Manzanillo (Cuba)" w:history="1">
        <w:r w:rsidR="00851216" w:rsidRPr="00AE6EE5">
          <w:rPr>
            <w:rFonts w:ascii="Arial" w:hAnsi="Arial" w:cs="Arial"/>
            <w:lang w:val="es-ES"/>
          </w:rPr>
          <w:t>Manzanillo</w:t>
        </w:r>
      </w:hyperlink>
      <w:r w:rsidR="00851216" w:rsidRPr="00AE6EE5">
        <w:rPr>
          <w:rFonts w:ascii="Arial" w:hAnsi="Arial" w:cs="Arial"/>
          <w:lang w:val="es-ES"/>
        </w:rPr>
        <w:t xml:space="preserve">. </w:t>
      </w:r>
      <w:r w:rsidR="00851216" w:rsidRPr="00AE6EE5">
        <w:rPr>
          <w:rFonts w:ascii="Arial" w:hAnsi="Arial" w:cs="Arial"/>
          <w:vertAlign w:val="superscript"/>
          <w:lang w:val="es-ES"/>
        </w:rPr>
        <w:t>(14)</w:t>
      </w:r>
    </w:p>
    <w:p w:rsidR="00851216" w:rsidRPr="00AE6EE5" w:rsidRDefault="00851216" w:rsidP="00AE6EE5">
      <w:pPr>
        <w:spacing w:line="276" w:lineRule="auto"/>
        <w:jc w:val="both"/>
        <w:rPr>
          <w:rFonts w:ascii="Arial" w:hAnsi="Arial" w:cs="Arial"/>
          <w:sz w:val="24"/>
          <w:szCs w:val="24"/>
          <w:vertAlign w:val="superscript"/>
        </w:rPr>
      </w:pPr>
      <w:r w:rsidRPr="00AE6EE5">
        <w:rPr>
          <w:rFonts w:ascii="Arial" w:eastAsia="Times New Roman" w:hAnsi="Arial" w:cs="Arial"/>
          <w:sz w:val="24"/>
          <w:szCs w:val="24"/>
        </w:rPr>
        <w:lastRenderedPageBreak/>
        <w:t xml:space="preserve">En </w:t>
      </w:r>
      <w:hyperlink r:id="rId66" w:tooltip="1958" w:history="1">
        <w:r w:rsidRPr="00AE6EE5">
          <w:rPr>
            <w:rFonts w:ascii="Arial" w:eastAsia="Times New Roman" w:hAnsi="Arial" w:cs="Arial"/>
            <w:sz w:val="24"/>
            <w:szCs w:val="24"/>
          </w:rPr>
          <w:t>1958</w:t>
        </w:r>
      </w:hyperlink>
      <w:r w:rsidRPr="00AE6EE5">
        <w:rPr>
          <w:rFonts w:ascii="Arial" w:eastAsia="Times New Roman" w:hAnsi="Arial" w:cs="Arial"/>
          <w:sz w:val="24"/>
          <w:szCs w:val="24"/>
        </w:rPr>
        <w:t xml:space="preserve">, se hace realidad el deseo de un grupo de guerrilleras: formar un pelotón femenino para participar en los combates. El jefe del </w:t>
      </w:r>
      <w:hyperlink r:id="rId67" w:tooltip="Ejército Rebelde" w:history="1">
        <w:r w:rsidRPr="00AE6EE5">
          <w:rPr>
            <w:rFonts w:ascii="Arial" w:eastAsia="Times New Roman" w:hAnsi="Arial" w:cs="Arial"/>
            <w:sz w:val="24"/>
            <w:szCs w:val="24"/>
          </w:rPr>
          <w:t>Ejército Rebelde</w:t>
        </w:r>
      </w:hyperlink>
      <w:r w:rsidRPr="00AE6EE5">
        <w:rPr>
          <w:rFonts w:ascii="Arial" w:eastAsia="Times New Roman" w:hAnsi="Arial" w:cs="Arial"/>
          <w:sz w:val="24"/>
          <w:szCs w:val="24"/>
        </w:rPr>
        <w:t xml:space="preserve"> tuvo que discutir largamente con muchos oficiales de la guerrilla que no estaban de acuerdo en darle armas a las mujeres cuando eran escasas y la mayoría de las veces no alcanzaban para los hombres. El jefe guerrillero logró convencerlos y personalmente las preparó y entrenó al pelotón femenino </w:t>
      </w:r>
      <w:hyperlink r:id="rId68" w:tooltip="Mariana Grajales" w:history="1">
        <w:r w:rsidRPr="00AE6EE5">
          <w:rPr>
            <w:rFonts w:ascii="Arial" w:eastAsia="Times New Roman" w:hAnsi="Arial" w:cs="Arial"/>
            <w:sz w:val="24"/>
            <w:szCs w:val="24"/>
          </w:rPr>
          <w:t>Mariana Grajales</w:t>
        </w:r>
      </w:hyperlink>
      <w:r w:rsidRPr="00AE6EE5">
        <w:rPr>
          <w:rFonts w:ascii="Arial" w:eastAsia="Times New Roman" w:hAnsi="Arial" w:cs="Arial"/>
          <w:sz w:val="24"/>
          <w:szCs w:val="24"/>
        </w:rPr>
        <w:t xml:space="preserve">, e incluso lo designó para que fueran su guardia personal. El ejemplo de las Marianas echó por tierra los falsos conceptos de quienes aún no creían en la capacidad y el valor de las mujeres en la contienda. Muchas de las mujeres que se destacaron en la etapa de </w:t>
      </w:r>
      <w:hyperlink r:id="rId69" w:tooltip="1953" w:history="1">
        <w:r w:rsidRPr="00AE6EE5">
          <w:rPr>
            <w:rFonts w:ascii="Arial" w:eastAsia="Times New Roman" w:hAnsi="Arial" w:cs="Arial"/>
            <w:sz w:val="24"/>
            <w:szCs w:val="24"/>
          </w:rPr>
          <w:t>1953</w:t>
        </w:r>
      </w:hyperlink>
      <w:r w:rsidRPr="00AE6EE5">
        <w:rPr>
          <w:rFonts w:ascii="Arial" w:eastAsia="Times New Roman" w:hAnsi="Arial" w:cs="Arial"/>
          <w:sz w:val="24"/>
          <w:szCs w:val="24"/>
        </w:rPr>
        <w:t xml:space="preserve">, continuaron su labor mucho tiempo después del triunfo de la </w:t>
      </w:r>
      <w:hyperlink r:id="rId70" w:tooltip="Revolución Cubana" w:history="1">
        <w:r w:rsidRPr="00AE6EE5">
          <w:rPr>
            <w:rFonts w:ascii="Arial" w:eastAsia="Times New Roman" w:hAnsi="Arial" w:cs="Arial"/>
            <w:sz w:val="24"/>
            <w:szCs w:val="24"/>
          </w:rPr>
          <w:t>Revolución Cubana</w:t>
        </w:r>
      </w:hyperlink>
      <w:r w:rsidRPr="00AE6EE5">
        <w:rPr>
          <w:rFonts w:ascii="Arial" w:hAnsi="Arial" w:cs="Arial"/>
          <w:sz w:val="24"/>
          <w:szCs w:val="24"/>
        </w:rPr>
        <w:t xml:space="preserve">. </w:t>
      </w:r>
      <w:r w:rsidRPr="00AE6EE5">
        <w:rPr>
          <w:rFonts w:ascii="Arial" w:hAnsi="Arial" w:cs="Arial"/>
          <w:sz w:val="24"/>
          <w:szCs w:val="24"/>
          <w:vertAlign w:val="superscript"/>
        </w:rPr>
        <w:t>(5)</w:t>
      </w:r>
    </w:p>
    <w:p w:rsidR="00851216" w:rsidRPr="00AE6EE5" w:rsidRDefault="00851216" w:rsidP="00AE6EE5">
      <w:pPr>
        <w:spacing w:line="276" w:lineRule="auto"/>
        <w:jc w:val="both"/>
        <w:rPr>
          <w:rFonts w:ascii="Arial" w:eastAsia="Times New Roman" w:hAnsi="Arial" w:cs="Arial"/>
          <w:sz w:val="24"/>
          <w:szCs w:val="24"/>
          <w:vertAlign w:val="superscript"/>
        </w:rPr>
      </w:pPr>
      <w:r w:rsidRPr="00AE6EE5">
        <w:rPr>
          <w:rFonts w:ascii="Arial" w:eastAsia="Times New Roman" w:hAnsi="Arial" w:cs="Arial"/>
          <w:sz w:val="24"/>
          <w:szCs w:val="24"/>
        </w:rPr>
        <w:t xml:space="preserve">Con la victoria del </w:t>
      </w:r>
      <w:hyperlink r:id="rId71" w:tooltip="Ejército Rebelde" w:history="1">
        <w:r w:rsidRPr="00AE6EE5">
          <w:rPr>
            <w:rFonts w:ascii="Arial" w:eastAsia="Times New Roman" w:hAnsi="Arial" w:cs="Arial"/>
            <w:sz w:val="24"/>
            <w:szCs w:val="24"/>
          </w:rPr>
          <w:t>Ejército Rebelde</w:t>
        </w:r>
      </w:hyperlink>
      <w:r w:rsidRPr="00AE6EE5">
        <w:rPr>
          <w:rFonts w:ascii="Arial" w:eastAsia="Times New Roman" w:hAnsi="Arial" w:cs="Arial"/>
          <w:sz w:val="24"/>
          <w:szCs w:val="24"/>
        </w:rPr>
        <w:t xml:space="preserve">, el </w:t>
      </w:r>
      <w:hyperlink r:id="rId72" w:tooltip="1 de enero" w:history="1">
        <w:r w:rsidRPr="00AE6EE5">
          <w:rPr>
            <w:rFonts w:ascii="Arial" w:eastAsia="Times New Roman" w:hAnsi="Arial" w:cs="Arial"/>
            <w:sz w:val="24"/>
            <w:szCs w:val="24"/>
          </w:rPr>
          <w:t>1 de enero</w:t>
        </w:r>
      </w:hyperlink>
      <w:r w:rsidRPr="00AE6EE5">
        <w:rPr>
          <w:rFonts w:ascii="Arial" w:eastAsia="Times New Roman" w:hAnsi="Arial" w:cs="Arial"/>
          <w:sz w:val="24"/>
          <w:szCs w:val="24"/>
        </w:rPr>
        <w:t xml:space="preserve"> de </w:t>
      </w:r>
      <w:hyperlink r:id="rId73" w:tooltip="1959" w:history="1">
        <w:r w:rsidRPr="00AE6EE5">
          <w:rPr>
            <w:rFonts w:ascii="Arial" w:eastAsia="Times New Roman" w:hAnsi="Arial" w:cs="Arial"/>
            <w:sz w:val="24"/>
            <w:szCs w:val="24"/>
          </w:rPr>
          <w:t>1959</w:t>
        </w:r>
      </w:hyperlink>
      <w:r w:rsidRPr="00AE6EE5">
        <w:rPr>
          <w:rFonts w:ascii="Arial" w:eastAsia="Times New Roman" w:hAnsi="Arial" w:cs="Arial"/>
          <w:sz w:val="24"/>
          <w:szCs w:val="24"/>
        </w:rPr>
        <w:t xml:space="preserve">, después de siete años de enfrentamiento a un gobierno tiránico, que privó de la vida a más de veinte mil cubanos, el protagonismo de la </w:t>
      </w:r>
      <w:hyperlink r:id="rId74" w:tooltip="Mujer" w:history="1">
        <w:r w:rsidRPr="00AE6EE5">
          <w:rPr>
            <w:rFonts w:ascii="Arial" w:eastAsia="Times New Roman" w:hAnsi="Arial" w:cs="Arial"/>
            <w:sz w:val="24"/>
            <w:szCs w:val="24"/>
          </w:rPr>
          <w:t>mujer</w:t>
        </w:r>
      </w:hyperlink>
      <w:r w:rsidRPr="00AE6EE5">
        <w:rPr>
          <w:rFonts w:ascii="Arial" w:eastAsia="Times New Roman" w:hAnsi="Arial" w:cs="Arial"/>
          <w:sz w:val="24"/>
          <w:szCs w:val="24"/>
        </w:rPr>
        <w:t xml:space="preserve"> dentro de ese proceso revolucionario cubano, empezó a crecer de un modo notable. En primer lugar, por su vocación de libertad e independencia nacional puesta de manifiesto a lo largo de toda la historia patria y, en segundo lugar, por la alta preparación cultural y política adquirida que ha impulsado una revolución de cientos de mujeres dentro de la </w:t>
      </w:r>
      <w:hyperlink r:id="rId75" w:tooltip="Revolución" w:history="1">
        <w:r w:rsidRPr="00AE6EE5">
          <w:rPr>
            <w:rFonts w:ascii="Arial" w:eastAsia="Times New Roman" w:hAnsi="Arial" w:cs="Arial"/>
            <w:sz w:val="24"/>
            <w:szCs w:val="24"/>
          </w:rPr>
          <w:t>Revolución</w:t>
        </w:r>
      </w:hyperlink>
      <w:r w:rsidRPr="00AE6EE5">
        <w:rPr>
          <w:rFonts w:ascii="Arial" w:eastAsia="Times New Roman" w:hAnsi="Arial" w:cs="Arial"/>
          <w:sz w:val="24"/>
          <w:szCs w:val="24"/>
        </w:rPr>
        <w:t xml:space="preserve">. </w:t>
      </w:r>
      <w:r w:rsidRPr="00AE6EE5">
        <w:rPr>
          <w:rFonts w:ascii="Arial" w:eastAsia="Times New Roman" w:hAnsi="Arial" w:cs="Arial"/>
          <w:sz w:val="24"/>
          <w:szCs w:val="24"/>
          <w:vertAlign w:val="superscript"/>
        </w:rPr>
        <w:t>(5)</w:t>
      </w:r>
    </w:p>
    <w:p w:rsidR="00851216" w:rsidRPr="00AE6EE5" w:rsidRDefault="00851216" w:rsidP="00AE6EE5">
      <w:pPr>
        <w:spacing w:before="100" w:beforeAutospacing="1" w:after="100" w:afterAutospacing="1" w:line="276" w:lineRule="auto"/>
        <w:jc w:val="both"/>
        <w:rPr>
          <w:rFonts w:ascii="Arial" w:eastAsia="Times New Roman" w:hAnsi="Arial" w:cs="Arial"/>
          <w:sz w:val="24"/>
          <w:szCs w:val="24"/>
          <w:vertAlign w:val="superscript"/>
        </w:rPr>
      </w:pPr>
      <w:r w:rsidRPr="00AE6EE5">
        <w:rPr>
          <w:rFonts w:ascii="Arial" w:eastAsia="Times New Roman" w:hAnsi="Arial" w:cs="Arial"/>
          <w:sz w:val="24"/>
          <w:szCs w:val="24"/>
        </w:rPr>
        <w:t xml:space="preserve">Las mujeres cubanas son la fortaleza de la patria porque sobre ellas recae la sobrevivencia de la sociedad, no solo en la trinchera que les toca, sino además en la retaguardia. Las cubanas son artesanas de la cotidianidad en el país. Son las que llevan sobre sus hombros la educación de los hijos, por </w:t>
      </w:r>
      <w:r w:rsidR="009B3FE1" w:rsidRPr="00AE6EE5">
        <w:rPr>
          <w:rFonts w:ascii="Arial" w:eastAsia="Times New Roman" w:hAnsi="Arial" w:cs="Arial"/>
          <w:sz w:val="24"/>
          <w:szCs w:val="24"/>
        </w:rPr>
        <w:t>tanto,</w:t>
      </w:r>
      <w:r w:rsidRPr="00AE6EE5">
        <w:rPr>
          <w:rFonts w:ascii="Arial" w:eastAsia="Times New Roman" w:hAnsi="Arial" w:cs="Arial"/>
          <w:sz w:val="24"/>
          <w:szCs w:val="24"/>
        </w:rPr>
        <w:t xml:space="preserve"> son transmisoras de valores y principios. Reconocer su papel es indispensable para garantizar la continuidad de la Revolución. </w:t>
      </w:r>
      <w:r w:rsidRPr="00AE6EE5">
        <w:rPr>
          <w:rFonts w:ascii="Arial" w:eastAsia="Times New Roman" w:hAnsi="Arial" w:cs="Arial"/>
          <w:sz w:val="24"/>
          <w:szCs w:val="24"/>
          <w:vertAlign w:val="superscript"/>
        </w:rPr>
        <w:t>(17)</w:t>
      </w:r>
    </w:p>
    <w:p w:rsidR="00851216" w:rsidRPr="00116719" w:rsidRDefault="00851216" w:rsidP="00851216">
      <w:pPr>
        <w:spacing w:line="360" w:lineRule="auto"/>
        <w:jc w:val="both"/>
        <w:rPr>
          <w:rFonts w:ascii="Arial" w:eastAsia="Times New Roman"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AE6EE5" w:rsidRDefault="00AE6EE5" w:rsidP="00851216">
      <w:pPr>
        <w:pStyle w:val="Default"/>
        <w:rPr>
          <w:rFonts w:ascii="Arial" w:hAnsi="Arial" w:cs="Arial"/>
          <w:color w:val="auto"/>
          <w:lang w:val="es-MX"/>
        </w:rPr>
      </w:pPr>
    </w:p>
    <w:p w:rsidR="00851216" w:rsidRPr="00B877D8" w:rsidRDefault="00851216" w:rsidP="00251891">
      <w:pPr>
        <w:pStyle w:val="Default"/>
        <w:spacing w:line="276" w:lineRule="auto"/>
        <w:rPr>
          <w:rFonts w:ascii="Arial" w:hAnsi="Arial" w:cs="Arial"/>
          <w:lang w:val="es-MX"/>
        </w:rPr>
      </w:pPr>
      <w:r w:rsidRPr="00B877D8">
        <w:rPr>
          <w:rFonts w:ascii="Arial" w:hAnsi="Arial" w:cs="Arial"/>
          <w:b/>
          <w:bCs/>
          <w:lang w:val="es-MX"/>
        </w:rPr>
        <w:lastRenderedPageBreak/>
        <w:t xml:space="preserve">CONCLUSIONES </w:t>
      </w:r>
    </w:p>
    <w:p w:rsidR="00851216" w:rsidRDefault="00851216" w:rsidP="00251891">
      <w:pPr>
        <w:pStyle w:val="Default"/>
        <w:spacing w:line="276" w:lineRule="auto"/>
        <w:rPr>
          <w:sz w:val="20"/>
          <w:szCs w:val="20"/>
          <w:lang w:val="es-MX"/>
        </w:rPr>
      </w:pPr>
    </w:p>
    <w:p w:rsidR="00851216" w:rsidRDefault="00851216" w:rsidP="00251891">
      <w:pPr>
        <w:pStyle w:val="Default"/>
        <w:spacing w:line="276" w:lineRule="auto"/>
        <w:jc w:val="both"/>
        <w:rPr>
          <w:rFonts w:ascii="Arial" w:hAnsi="Arial" w:cs="Arial"/>
          <w:lang w:val="es-MX"/>
        </w:rPr>
      </w:pPr>
      <w:r w:rsidRPr="00450509">
        <w:rPr>
          <w:rFonts w:ascii="Arial" w:hAnsi="Arial" w:cs="Arial"/>
          <w:lang w:val="es-MX"/>
        </w:rPr>
        <w:t xml:space="preserve">Las cubanas han estado presentes en las luchas por la liberación nacional: las guerras de independencia, la Revolución del 30 y la lucha contra la dictadura de Batista. </w:t>
      </w:r>
      <w:r>
        <w:rPr>
          <w:rFonts w:ascii="Arial" w:hAnsi="Arial" w:cs="Arial"/>
          <w:lang w:val="es-MX"/>
        </w:rPr>
        <w:t xml:space="preserve">Sus derechos han evolucionado como resultado de su incansable lucha. </w:t>
      </w:r>
      <w:r w:rsidRPr="00450509">
        <w:rPr>
          <w:rStyle w:val="capital"/>
          <w:rFonts w:ascii="Arial" w:hAnsi="Arial" w:cs="Arial"/>
          <w:lang w:val="es-MX"/>
        </w:rPr>
        <w:t xml:space="preserve">Todas </w:t>
      </w:r>
      <w:r w:rsidRPr="0051346D">
        <w:rPr>
          <w:rFonts w:ascii="Arial" w:hAnsi="Arial" w:cs="Arial"/>
          <w:lang w:val="es-MX"/>
        </w:rPr>
        <w:t xml:space="preserve">ejemplifican la manera en que su espíritu de rebeldía llegó </w:t>
      </w:r>
      <w:r w:rsidRPr="00450509">
        <w:rPr>
          <w:rFonts w:ascii="Arial" w:hAnsi="Arial" w:cs="Arial"/>
          <w:lang w:val="es-MX"/>
        </w:rPr>
        <w:t>a desarrollarse dentro de las circunstancias opresivas que padecían. Desde el triunfo de la Revolución cubana en 1959, han participado activamente en las grandes transformaciones que se propuso el nuevo gobierno revolucionario y han pasado a la historia como ejemplo máximo de sacrificio y abnegación por la fundación de la nación cubana.</w:t>
      </w:r>
      <w:r>
        <w:rPr>
          <w:rFonts w:ascii="Arial" w:hAnsi="Arial" w:cs="Arial"/>
          <w:lang w:val="es-MX"/>
        </w:rPr>
        <w:t xml:space="preserve"> </w:t>
      </w: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D82EE0" w:rsidRDefault="00D82EE0" w:rsidP="00851216">
      <w:pPr>
        <w:pStyle w:val="Ttulo1"/>
        <w:spacing w:line="360" w:lineRule="auto"/>
        <w:jc w:val="both"/>
        <w:rPr>
          <w:rFonts w:ascii="Arial" w:eastAsiaTheme="minorHAnsi" w:hAnsi="Arial" w:cs="Arial"/>
          <w:bCs w:val="0"/>
          <w:noProof/>
          <w:kern w:val="0"/>
          <w:sz w:val="24"/>
          <w:szCs w:val="24"/>
          <w:lang w:val="es-ES_tradnl" w:eastAsia="es-ES"/>
        </w:rPr>
        <w:sectPr w:rsidR="00D82EE0" w:rsidSect="00A01226">
          <w:footerReference w:type="default" r:id="rId76"/>
          <w:pgSz w:w="11906" w:h="16838" w:code="9"/>
          <w:pgMar w:top="1411" w:right="1699" w:bottom="1411" w:left="1699" w:header="706" w:footer="706" w:gutter="0"/>
          <w:pgNumType w:start="1"/>
          <w:cols w:space="708"/>
          <w:docGrid w:linePitch="360"/>
        </w:sectPr>
      </w:pPr>
    </w:p>
    <w:p w:rsidR="00851216" w:rsidRPr="0029186E" w:rsidRDefault="00851216" w:rsidP="0029186E">
      <w:pPr>
        <w:pStyle w:val="Ttulo1"/>
        <w:spacing w:line="276" w:lineRule="auto"/>
        <w:jc w:val="both"/>
        <w:rPr>
          <w:rFonts w:ascii="Arial" w:hAnsi="Arial" w:cs="Arial"/>
          <w:b w:val="0"/>
          <w:sz w:val="24"/>
          <w:szCs w:val="24"/>
          <w:lang w:val="es-MX"/>
        </w:rPr>
      </w:pPr>
      <w:bookmarkStart w:id="0" w:name="_GoBack"/>
      <w:r w:rsidRPr="0029186E">
        <w:rPr>
          <w:rFonts w:ascii="Arial" w:eastAsiaTheme="minorHAnsi" w:hAnsi="Arial" w:cs="Arial"/>
          <w:bCs w:val="0"/>
          <w:noProof/>
          <w:kern w:val="0"/>
          <w:sz w:val="24"/>
          <w:szCs w:val="24"/>
          <w:lang w:val="es-ES_tradnl" w:eastAsia="es-ES"/>
        </w:rPr>
        <w:lastRenderedPageBreak/>
        <w:t xml:space="preserve">REFERENCIAS BIBLIOGRÁFICAS </w:t>
      </w:r>
    </w:p>
    <w:p w:rsidR="00851216" w:rsidRPr="0029186E" w:rsidRDefault="00851216" w:rsidP="0029186E">
      <w:pPr>
        <w:pStyle w:val="Ttulo1"/>
        <w:numPr>
          <w:ilvl w:val="0"/>
          <w:numId w:val="3"/>
        </w:numPr>
        <w:spacing w:line="276" w:lineRule="auto"/>
        <w:jc w:val="both"/>
        <w:rPr>
          <w:rFonts w:ascii="Arial" w:hAnsi="Arial" w:cs="Arial"/>
          <w:b w:val="0"/>
          <w:sz w:val="24"/>
          <w:szCs w:val="24"/>
          <w:lang w:val="es-MX"/>
        </w:rPr>
      </w:pPr>
      <w:r w:rsidRPr="0029186E">
        <w:rPr>
          <w:rFonts w:ascii="Arial" w:hAnsi="Arial" w:cs="Arial"/>
          <w:b w:val="0"/>
          <w:sz w:val="24"/>
          <w:szCs w:val="24"/>
          <w:lang w:val="es-MX"/>
        </w:rPr>
        <w:t xml:space="preserve">Meucci I. Las mujeres en la historia de Cuba [Internet]. Portal Confidencial. 2022 </w:t>
      </w:r>
      <w:r w:rsidRPr="0029186E">
        <w:rPr>
          <w:rFonts w:ascii="Arial" w:hAnsi="Arial" w:cs="Arial"/>
          <w:b w:val="0"/>
          <w:color w:val="333333"/>
          <w:sz w:val="24"/>
          <w:szCs w:val="24"/>
          <w:lang w:val="es-MX" w:eastAsia="es-ES"/>
        </w:rPr>
        <w:t xml:space="preserve">[citado 11 de noviembre 2022]. Recuperado a partir de: </w:t>
      </w:r>
      <w:hyperlink r:id="rId77" w:history="1">
        <w:r w:rsidRPr="0029186E">
          <w:rPr>
            <w:rStyle w:val="Hipervnculo"/>
            <w:rFonts w:ascii="Arial" w:hAnsi="Arial" w:cs="Arial"/>
            <w:b w:val="0"/>
            <w:sz w:val="24"/>
            <w:szCs w:val="24"/>
            <w:lang w:val="es-MX" w:eastAsia="es-ES"/>
          </w:rPr>
          <w:t>https://www.confidencial.digital/opinion/las-mujeres-en-la-historia-de-cuba/</w:t>
        </w:r>
      </w:hyperlink>
    </w:p>
    <w:p w:rsidR="00851216" w:rsidRPr="0029186E" w:rsidRDefault="00851216" w:rsidP="0029186E">
      <w:pPr>
        <w:pStyle w:val="Ttulo1"/>
        <w:numPr>
          <w:ilvl w:val="0"/>
          <w:numId w:val="3"/>
        </w:numPr>
        <w:spacing w:line="276" w:lineRule="auto"/>
        <w:jc w:val="both"/>
        <w:rPr>
          <w:rFonts w:ascii="Arial" w:hAnsi="Arial" w:cs="Arial"/>
          <w:b w:val="0"/>
          <w:sz w:val="24"/>
          <w:szCs w:val="24"/>
          <w:lang w:val="es-MX"/>
        </w:rPr>
      </w:pPr>
      <w:r w:rsidRPr="0029186E">
        <w:rPr>
          <w:rFonts w:ascii="Arial" w:hAnsi="Arial" w:cs="Arial"/>
          <w:b w:val="0"/>
          <w:sz w:val="24"/>
          <w:szCs w:val="24"/>
          <w:lang w:val="es-MX"/>
        </w:rPr>
        <w:t xml:space="preserve">Mujeres en la guerra de independencia cubana  [Internet]. Enciclopedia cubana ECURED. 2022 </w:t>
      </w:r>
      <w:r w:rsidRPr="0029186E">
        <w:rPr>
          <w:rFonts w:ascii="Arial" w:hAnsi="Arial" w:cs="Arial"/>
          <w:b w:val="0"/>
          <w:color w:val="333333"/>
          <w:sz w:val="24"/>
          <w:szCs w:val="24"/>
          <w:lang w:val="es-MX" w:eastAsia="es-ES"/>
        </w:rPr>
        <w:t xml:space="preserve">[citado 11 de noviembre 2022]. Recuperado a partir de: </w:t>
      </w:r>
      <w:hyperlink r:id="rId78" w:history="1">
        <w:r w:rsidRPr="0029186E">
          <w:rPr>
            <w:rStyle w:val="Hipervnculo"/>
            <w:rFonts w:ascii="Arial" w:hAnsi="Arial" w:cs="Arial"/>
            <w:b w:val="0"/>
            <w:sz w:val="24"/>
            <w:szCs w:val="24"/>
            <w:lang w:val="es-MX" w:eastAsia="es-ES"/>
          </w:rPr>
          <w:t>https://www.ecured.cu/Mujeres_en_la_guerra_de_independencia_cubana</w:t>
        </w:r>
      </w:hyperlink>
    </w:p>
    <w:p w:rsidR="00851216" w:rsidRPr="0029186E" w:rsidRDefault="00851216" w:rsidP="0029186E">
      <w:pPr>
        <w:pStyle w:val="Prrafodelista"/>
        <w:numPr>
          <w:ilvl w:val="0"/>
          <w:numId w:val="3"/>
        </w:numPr>
        <w:spacing w:after="200" w:line="276" w:lineRule="auto"/>
        <w:jc w:val="both"/>
        <w:rPr>
          <w:rStyle w:val="Hipervnculo"/>
          <w:rFonts w:ascii="Arial" w:eastAsia="Times New Roman" w:hAnsi="Arial" w:cs="Arial"/>
          <w:bCs/>
          <w:kern w:val="36"/>
          <w:sz w:val="24"/>
          <w:szCs w:val="24"/>
          <w:lang w:eastAsia="es-ES"/>
        </w:rPr>
      </w:pPr>
      <w:r w:rsidRPr="0029186E">
        <w:rPr>
          <w:rFonts w:ascii="Arial" w:eastAsia="Times New Roman" w:hAnsi="Arial" w:cs="Arial"/>
          <w:bCs/>
          <w:color w:val="333333"/>
          <w:kern w:val="36"/>
          <w:sz w:val="24"/>
          <w:szCs w:val="24"/>
          <w:lang w:val="es-MX" w:eastAsia="es-ES"/>
        </w:rPr>
        <w:t xml:space="preserve">Díaz D. Resaltan protagonismo de la mujer cubana en batallas pretéritas y actuales [Internet]. Portal Periódico Granma. 2015 [citado 28 de octubre 2022]. Recuperado a partir de: </w:t>
      </w:r>
      <w:r w:rsidRPr="0029186E">
        <w:rPr>
          <w:rStyle w:val="Hipervnculo"/>
          <w:rFonts w:ascii="Arial" w:eastAsia="Times New Roman" w:hAnsi="Arial" w:cs="Arial"/>
          <w:bCs/>
          <w:kern w:val="36"/>
          <w:sz w:val="24"/>
          <w:szCs w:val="24"/>
          <w:lang w:val="es-MX" w:eastAsia="es-ES"/>
        </w:rPr>
        <w:t>https://www.granma.cu/cuba/2015-08-11/resaltan-protagonismo-de-la-mujer-cubana-en-batallas-preteritas-y-actuales</w:t>
      </w:r>
    </w:p>
    <w:p w:rsidR="00851216" w:rsidRPr="0029186E" w:rsidRDefault="00851216" w:rsidP="0029186E">
      <w:pPr>
        <w:pStyle w:val="Prrafodelista"/>
        <w:numPr>
          <w:ilvl w:val="0"/>
          <w:numId w:val="3"/>
        </w:numPr>
        <w:spacing w:after="0" w:line="276" w:lineRule="auto"/>
        <w:jc w:val="both"/>
        <w:rPr>
          <w:rStyle w:val="Hipervnculo"/>
          <w:rFonts w:ascii="Arial" w:eastAsia="Times New Roman" w:hAnsi="Arial" w:cs="Arial"/>
          <w:bCs/>
          <w:kern w:val="36"/>
          <w:sz w:val="24"/>
          <w:szCs w:val="24"/>
          <w:lang w:eastAsia="es-ES"/>
        </w:rPr>
      </w:pPr>
      <w:r w:rsidRPr="0029186E">
        <w:rPr>
          <w:rFonts w:ascii="Arial" w:eastAsia="Times New Roman" w:hAnsi="Arial" w:cs="Arial"/>
          <w:bCs/>
          <w:color w:val="333333"/>
          <w:kern w:val="36"/>
          <w:sz w:val="24"/>
          <w:szCs w:val="24"/>
          <w:lang w:val="es-MX" w:eastAsia="es-ES"/>
        </w:rPr>
        <w:t xml:space="preserve">Padrón J. Grandeza de la mujer cubana [Internet]. Revista Digital Cubahora. 2022 [citado 28 de octubre 2022]. Recuperado a partir de: </w:t>
      </w:r>
      <w:r w:rsidRPr="0029186E">
        <w:rPr>
          <w:rStyle w:val="Hipervnculo"/>
          <w:rFonts w:ascii="Arial" w:eastAsia="Times New Roman" w:hAnsi="Arial" w:cs="Arial"/>
          <w:bCs/>
          <w:kern w:val="36"/>
          <w:sz w:val="24"/>
          <w:szCs w:val="24"/>
          <w:lang w:val="es-MX" w:eastAsia="es-ES"/>
        </w:rPr>
        <w:t>https://www.cubahora.cu/cultura/grandeza-de-la-mujer-cubana</w:t>
      </w:r>
    </w:p>
    <w:p w:rsidR="00851216" w:rsidRPr="0029186E" w:rsidRDefault="00851216" w:rsidP="0029186E">
      <w:pPr>
        <w:pStyle w:val="Ttulo1"/>
        <w:numPr>
          <w:ilvl w:val="0"/>
          <w:numId w:val="3"/>
        </w:numPr>
        <w:spacing w:after="0" w:afterAutospacing="0" w:line="276" w:lineRule="auto"/>
        <w:jc w:val="both"/>
        <w:rPr>
          <w:rFonts w:ascii="Arial" w:hAnsi="Arial" w:cs="Arial"/>
          <w:b w:val="0"/>
          <w:sz w:val="24"/>
          <w:szCs w:val="24"/>
          <w:lang w:val="es-MX"/>
        </w:rPr>
      </w:pPr>
      <w:r w:rsidRPr="0029186E">
        <w:rPr>
          <w:rFonts w:ascii="Arial" w:hAnsi="Arial" w:cs="Arial"/>
          <w:b w:val="0"/>
          <w:sz w:val="24"/>
          <w:szCs w:val="24"/>
          <w:lang w:val="es-MX"/>
        </w:rPr>
        <w:t xml:space="preserve">La mujer cubana en la Historia  [Internet]. Enciclopedia cubana ECURED. 2022 </w:t>
      </w:r>
      <w:r w:rsidRPr="0029186E">
        <w:rPr>
          <w:rFonts w:ascii="Arial" w:hAnsi="Arial" w:cs="Arial"/>
          <w:b w:val="0"/>
          <w:color w:val="333333"/>
          <w:sz w:val="24"/>
          <w:szCs w:val="24"/>
          <w:lang w:val="es-MX" w:eastAsia="es-ES"/>
        </w:rPr>
        <w:t xml:space="preserve">[citado 11 de noviembre 2022]. Recuperado a partir de: </w:t>
      </w:r>
      <w:hyperlink r:id="rId79" w:history="1">
        <w:r w:rsidRPr="0029186E">
          <w:rPr>
            <w:rStyle w:val="Hipervnculo"/>
            <w:rFonts w:ascii="Arial" w:hAnsi="Arial" w:cs="Arial"/>
            <w:b w:val="0"/>
            <w:sz w:val="24"/>
            <w:szCs w:val="24"/>
            <w:lang w:val="es-MX" w:eastAsia="es-ES"/>
          </w:rPr>
          <w:t>https://www.ecured.cu/La_mujer_cubana_en_la_Historia</w:t>
        </w:r>
      </w:hyperlink>
    </w:p>
    <w:p w:rsidR="00851216" w:rsidRPr="0029186E" w:rsidRDefault="00851216" w:rsidP="0029186E">
      <w:pPr>
        <w:pStyle w:val="Ttulo1"/>
        <w:numPr>
          <w:ilvl w:val="0"/>
          <w:numId w:val="3"/>
        </w:numPr>
        <w:spacing w:after="0" w:afterAutospacing="0" w:line="276" w:lineRule="auto"/>
        <w:jc w:val="both"/>
        <w:rPr>
          <w:rStyle w:val="Hipervnculo"/>
          <w:rFonts w:ascii="Arial" w:hAnsi="Arial" w:cs="Arial"/>
          <w:sz w:val="24"/>
          <w:szCs w:val="24"/>
          <w:lang w:val="es-MX" w:eastAsia="es-ES"/>
        </w:rPr>
      </w:pPr>
      <w:r w:rsidRPr="0029186E">
        <w:rPr>
          <w:rFonts w:ascii="Arial" w:hAnsi="Arial" w:cs="Arial"/>
          <w:b w:val="0"/>
          <w:sz w:val="24"/>
          <w:szCs w:val="24"/>
          <w:lang w:val="es-MX"/>
        </w:rPr>
        <w:t>Díaz F, Castro E, Mestre J, González L, Torres I, Castro M. La mujer cubana: evolución de derechos y barreras para asumir puestos de dirección [Internet]. Revista Médica Electrónica.  2017  [citado 11 de noviembre 2022];  39(5).  Recuperado a partir de:</w:t>
      </w:r>
      <w:r w:rsidRPr="0029186E">
        <w:rPr>
          <w:rFonts w:ascii="Arial" w:hAnsi="Arial" w:cs="Arial"/>
          <w:sz w:val="24"/>
          <w:szCs w:val="24"/>
          <w:lang w:val="es-MX"/>
        </w:rPr>
        <w:t xml:space="preserve"> </w:t>
      </w:r>
      <w:hyperlink r:id="rId80" w:history="1">
        <w:r w:rsidRPr="0029186E">
          <w:rPr>
            <w:rStyle w:val="Hipervnculo"/>
            <w:rFonts w:ascii="Arial" w:hAnsi="Arial" w:cs="Arial"/>
            <w:b w:val="0"/>
            <w:sz w:val="24"/>
            <w:szCs w:val="24"/>
            <w:lang w:val="es-MX" w:eastAsia="es-ES"/>
          </w:rPr>
          <w:t>http://scielo.sld.cu/scielo.php?script=sci_arttext&amp;pid=S1684-18242017000500019</w:t>
        </w:r>
      </w:hyperlink>
    </w:p>
    <w:p w:rsidR="00851216" w:rsidRPr="0029186E" w:rsidRDefault="00851216" w:rsidP="0029186E">
      <w:pPr>
        <w:pStyle w:val="Ttulo1"/>
        <w:numPr>
          <w:ilvl w:val="0"/>
          <w:numId w:val="3"/>
        </w:numPr>
        <w:spacing w:after="0" w:afterAutospacing="0" w:line="276" w:lineRule="auto"/>
        <w:jc w:val="both"/>
        <w:rPr>
          <w:rFonts w:ascii="Arial" w:hAnsi="Arial" w:cs="Arial"/>
          <w:b w:val="0"/>
          <w:sz w:val="24"/>
          <w:szCs w:val="24"/>
          <w:lang w:val="es-MX"/>
        </w:rPr>
      </w:pPr>
      <w:r w:rsidRPr="0029186E">
        <w:rPr>
          <w:rFonts w:ascii="Arial" w:hAnsi="Arial" w:cs="Arial"/>
          <w:b w:val="0"/>
          <w:sz w:val="24"/>
          <w:szCs w:val="24"/>
          <w:lang w:val="es-MX"/>
        </w:rPr>
        <w:t xml:space="preserve">Candelaria Acosta Fontaigne [Internet]. Enciclopedia cubana ECURED. 2022 </w:t>
      </w:r>
      <w:r w:rsidRPr="0029186E">
        <w:rPr>
          <w:rFonts w:ascii="Arial" w:hAnsi="Arial" w:cs="Arial"/>
          <w:b w:val="0"/>
          <w:color w:val="333333"/>
          <w:sz w:val="24"/>
          <w:szCs w:val="24"/>
          <w:lang w:val="es-MX" w:eastAsia="es-ES"/>
        </w:rPr>
        <w:t xml:space="preserve">[citado 11 de noviembre 2022]. Recuperado a partir de: </w:t>
      </w:r>
      <w:hyperlink r:id="rId81" w:history="1">
        <w:r w:rsidRPr="0029186E">
          <w:rPr>
            <w:rStyle w:val="Hipervnculo"/>
            <w:rFonts w:ascii="Arial" w:hAnsi="Arial" w:cs="Arial"/>
            <w:b w:val="0"/>
            <w:sz w:val="24"/>
            <w:szCs w:val="24"/>
            <w:lang w:val="es-MX" w:eastAsia="es-ES"/>
          </w:rPr>
          <w:t>https://www.ecured.cu/Candelaria_Acosta_Fontaigne</w:t>
        </w:r>
      </w:hyperlink>
    </w:p>
    <w:p w:rsidR="00851216" w:rsidRPr="0029186E" w:rsidRDefault="00851216" w:rsidP="0029186E">
      <w:pPr>
        <w:pStyle w:val="Ttulo1"/>
        <w:numPr>
          <w:ilvl w:val="0"/>
          <w:numId w:val="3"/>
        </w:numPr>
        <w:spacing w:after="0" w:afterAutospacing="0" w:line="276" w:lineRule="auto"/>
        <w:jc w:val="both"/>
        <w:rPr>
          <w:rFonts w:ascii="Arial" w:hAnsi="Arial" w:cs="Arial"/>
          <w:b w:val="0"/>
          <w:sz w:val="24"/>
          <w:szCs w:val="24"/>
          <w:lang w:val="es-MX"/>
        </w:rPr>
      </w:pPr>
      <w:r w:rsidRPr="0029186E">
        <w:rPr>
          <w:rFonts w:ascii="Arial" w:hAnsi="Arial" w:cs="Arial"/>
          <w:b w:val="0"/>
          <w:sz w:val="24"/>
          <w:szCs w:val="24"/>
          <w:lang w:val="es-MX"/>
        </w:rPr>
        <w:t xml:space="preserve">Garcia A. El legado de las mambisas afrodescendientes a la guerra de independencia cubana [Internet]. Portal Universidad de los Andes. 2020 </w:t>
      </w:r>
      <w:r w:rsidRPr="0029186E">
        <w:rPr>
          <w:rFonts w:ascii="Arial" w:hAnsi="Arial" w:cs="Arial"/>
          <w:b w:val="0"/>
          <w:color w:val="333333"/>
          <w:sz w:val="24"/>
          <w:szCs w:val="24"/>
          <w:lang w:val="es-MX" w:eastAsia="es-ES"/>
        </w:rPr>
        <w:t xml:space="preserve">[citado 11 de noviembre 2022]. Recuperado a partir de: </w:t>
      </w:r>
      <w:hyperlink r:id="rId82" w:history="1">
        <w:r w:rsidRPr="0029186E">
          <w:rPr>
            <w:rStyle w:val="Hipervnculo"/>
            <w:rFonts w:ascii="Arial" w:hAnsi="Arial" w:cs="Arial"/>
            <w:b w:val="0"/>
            <w:sz w:val="24"/>
            <w:szCs w:val="24"/>
            <w:lang w:val="es-MX" w:eastAsia="es-ES"/>
          </w:rPr>
          <w:t>https://www.redalyc.org/journal/200/20064052003/html/</w:t>
        </w:r>
      </w:hyperlink>
    </w:p>
    <w:p w:rsidR="00851216" w:rsidRPr="0029186E" w:rsidRDefault="00851216" w:rsidP="0029186E">
      <w:pPr>
        <w:pStyle w:val="Ttulo1"/>
        <w:numPr>
          <w:ilvl w:val="0"/>
          <w:numId w:val="3"/>
        </w:numPr>
        <w:spacing w:after="0" w:afterAutospacing="0" w:line="276" w:lineRule="auto"/>
        <w:jc w:val="both"/>
        <w:rPr>
          <w:rFonts w:ascii="Arial" w:hAnsi="Arial" w:cs="Arial"/>
          <w:b w:val="0"/>
          <w:sz w:val="24"/>
          <w:szCs w:val="24"/>
          <w:lang w:val="es-MX"/>
        </w:rPr>
      </w:pPr>
      <w:r w:rsidRPr="0029186E">
        <w:rPr>
          <w:rFonts w:ascii="Arial" w:hAnsi="Arial" w:cs="Arial"/>
          <w:b w:val="0"/>
          <w:sz w:val="24"/>
          <w:szCs w:val="24"/>
          <w:lang w:val="es-MX"/>
        </w:rPr>
        <w:t xml:space="preserve">13 mujeres que hicieron historia en Cuba [Internet]. Portal Cubalite. 2022 </w:t>
      </w:r>
      <w:r w:rsidRPr="0029186E">
        <w:rPr>
          <w:rFonts w:ascii="Arial" w:hAnsi="Arial" w:cs="Arial"/>
          <w:b w:val="0"/>
          <w:color w:val="333333"/>
          <w:sz w:val="24"/>
          <w:szCs w:val="24"/>
          <w:lang w:val="es-MX" w:eastAsia="es-ES"/>
        </w:rPr>
        <w:t xml:space="preserve">[citado 11 de noviembre 2022]. Recuperado a partir de: </w:t>
      </w:r>
      <w:hyperlink r:id="rId83" w:history="1">
        <w:r w:rsidRPr="0029186E">
          <w:rPr>
            <w:rStyle w:val="Hipervnculo"/>
            <w:rFonts w:ascii="Arial" w:hAnsi="Arial" w:cs="Arial"/>
            <w:b w:val="0"/>
            <w:sz w:val="24"/>
            <w:szCs w:val="24"/>
            <w:lang w:val="es-MX" w:eastAsia="es-ES"/>
          </w:rPr>
          <w:t>https://www.cubalite.com/mujeres-cubanas-historia/</w:t>
        </w:r>
      </w:hyperlink>
    </w:p>
    <w:p w:rsidR="00851216" w:rsidRPr="0029186E" w:rsidRDefault="00851216" w:rsidP="0029186E">
      <w:pPr>
        <w:pStyle w:val="Ttulo1"/>
        <w:numPr>
          <w:ilvl w:val="0"/>
          <w:numId w:val="3"/>
        </w:numPr>
        <w:spacing w:after="0" w:afterAutospacing="0" w:line="276" w:lineRule="auto"/>
        <w:jc w:val="both"/>
        <w:rPr>
          <w:rStyle w:val="Hipervnculo"/>
          <w:rFonts w:ascii="Arial" w:hAnsi="Arial" w:cs="Arial"/>
          <w:sz w:val="24"/>
          <w:szCs w:val="24"/>
          <w:lang w:val="es-MX" w:eastAsia="es-ES"/>
        </w:rPr>
      </w:pPr>
      <w:r w:rsidRPr="0029186E">
        <w:rPr>
          <w:rFonts w:ascii="Arial" w:hAnsi="Arial" w:cs="Arial"/>
          <w:b w:val="0"/>
          <w:sz w:val="24"/>
          <w:szCs w:val="24"/>
          <w:lang w:val="es-MX"/>
        </w:rPr>
        <w:t>López J. La primera mujer cubana graduada de médico en la Universidad de La Habana [Internet]. Revista Cubana de Medicina General Integral.  2004  [citado 11 de noviembre 2022];  20(2).  Recuperado a partir de:</w:t>
      </w:r>
      <w:r w:rsidRPr="0029186E">
        <w:rPr>
          <w:rFonts w:ascii="Arial" w:hAnsi="Arial" w:cs="Arial"/>
          <w:sz w:val="24"/>
          <w:szCs w:val="24"/>
          <w:lang w:val="es-MX"/>
        </w:rPr>
        <w:t xml:space="preserve"> </w:t>
      </w:r>
      <w:r w:rsidRPr="0029186E">
        <w:rPr>
          <w:rStyle w:val="Hipervnculo"/>
          <w:rFonts w:ascii="Arial" w:hAnsi="Arial" w:cs="Arial"/>
          <w:b w:val="0"/>
          <w:sz w:val="24"/>
          <w:szCs w:val="24"/>
          <w:lang w:val="es-MX" w:eastAsia="es-ES"/>
        </w:rPr>
        <w:lastRenderedPageBreak/>
        <w:t>http://scielo.sld.cu/scielo.php?script=sci_arttext&amp;pid=S0864-21252004000200014</w:t>
      </w:r>
    </w:p>
    <w:p w:rsidR="00851216" w:rsidRPr="0029186E" w:rsidRDefault="00851216" w:rsidP="0029186E">
      <w:pPr>
        <w:pStyle w:val="Prrafodelista"/>
        <w:numPr>
          <w:ilvl w:val="0"/>
          <w:numId w:val="3"/>
        </w:numPr>
        <w:spacing w:after="0" w:line="276" w:lineRule="auto"/>
        <w:jc w:val="both"/>
        <w:rPr>
          <w:rStyle w:val="Hipervnculo"/>
          <w:rFonts w:ascii="Arial" w:eastAsia="Times New Roman" w:hAnsi="Arial" w:cs="Arial"/>
          <w:bCs/>
          <w:kern w:val="36"/>
          <w:sz w:val="24"/>
          <w:szCs w:val="24"/>
          <w:lang w:eastAsia="es-ES"/>
        </w:rPr>
      </w:pPr>
      <w:r w:rsidRPr="0029186E">
        <w:rPr>
          <w:rFonts w:ascii="Arial" w:eastAsia="Times New Roman" w:hAnsi="Arial" w:cs="Arial"/>
          <w:bCs/>
          <w:color w:val="333333"/>
          <w:kern w:val="36"/>
          <w:sz w:val="24"/>
          <w:szCs w:val="24"/>
          <w:lang w:val="es-MX" w:eastAsia="es-ES"/>
        </w:rPr>
        <w:t xml:space="preserve">Peláez O. La primera médica graduada en Cuba [Internet]. Portal Periódico Granma. 2019 [citado 11 de noviembre 2022]. Recuperado a partir de: </w:t>
      </w:r>
      <w:r w:rsidRPr="0029186E">
        <w:rPr>
          <w:rStyle w:val="Hipervnculo"/>
          <w:rFonts w:ascii="Arial" w:eastAsia="Times New Roman" w:hAnsi="Arial" w:cs="Arial"/>
          <w:bCs/>
          <w:kern w:val="36"/>
          <w:sz w:val="24"/>
          <w:szCs w:val="24"/>
          <w:lang w:val="es-MX" w:eastAsia="es-ES"/>
        </w:rPr>
        <w:t>https://www.granma.cu/cuba/2019-07-14/la-primera-medica-graduada-en-cuba-14-07-2019-22-07-31</w:t>
      </w:r>
    </w:p>
    <w:p w:rsidR="00851216" w:rsidRPr="0029186E" w:rsidRDefault="00851216" w:rsidP="0029186E">
      <w:pPr>
        <w:pStyle w:val="Prrafodelista"/>
        <w:numPr>
          <w:ilvl w:val="0"/>
          <w:numId w:val="3"/>
        </w:numPr>
        <w:spacing w:after="0" w:line="276" w:lineRule="auto"/>
        <w:jc w:val="both"/>
        <w:rPr>
          <w:rStyle w:val="Hipervnculo"/>
          <w:rFonts w:ascii="Arial" w:eastAsia="Times New Roman" w:hAnsi="Arial" w:cs="Arial"/>
          <w:bCs/>
          <w:kern w:val="36"/>
          <w:sz w:val="24"/>
          <w:szCs w:val="24"/>
          <w:lang w:eastAsia="es-ES"/>
        </w:rPr>
      </w:pPr>
      <w:r w:rsidRPr="0029186E">
        <w:rPr>
          <w:rFonts w:ascii="Arial" w:eastAsia="Times New Roman" w:hAnsi="Arial" w:cs="Arial"/>
          <w:bCs/>
          <w:color w:val="333333"/>
          <w:kern w:val="36"/>
          <w:sz w:val="24"/>
          <w:szCs w:val="24"/>
          <w:lang w:val="es-MX" w:eastAsia="es-ES"/>
        </w:rPr>
        <w:t xml:space="preserve">Pogolotti G. La mujer en la Revolución [Internet]. Portal Periódico Granma. 2018 [citado 11 de noviembre 2022]. Recuperado a partir de: </w:t>
      </w:r>
      <w:r w:rsidRPr="0029186E">
        <w:rPr>
          <w:rStyle w:val="Hipervnculo"/>
          <w:rFonts w:ascii="Arial" w:eastAsia="Times New Roman" w:hAnsi="Arial" w:cs="Arial"/>
          <w:bCs/>
          <w:kern w:val="36"/>
          <w:sz w:val="24"/>
          <w:szCs w:val="24"/>
          <w:lang w:val="es-MX" w:eastAsia="es-ES"/>
        </w:rPr>
        <w:t>https://www.granma.cu/opinion/2018-05-13/la-mujer-en-la-revolucion-13-05-2018-20-05-42</w:t>
      </w:r>
    </w:p>
    <w:p w:rsidR="00851216" w:rsidRPr="0029186E" w:rsidRDefault="00851216" w:rsidP="0029186E">
      <w:pPr>
        <w:pStyle w:val="Prrafodelista"/>
        <w:numPr>
          <w:ilvl w:val="0"/>
          <w:numId w:val="3"/>
        </w:numPr>
        <w:spacing w:after="0" w:line="276" w:lineRule="auto"/>
        <w:jc w:val="both"/>
        <w:rPr>
          <w:rStyle w:val="Hipervnculo"/>
          <w:rFonts w:ascii="Arial" w:hAnsi="Arial" w:cs="Arial"/>
          <w:sz w:val="24"/>
          <w:szCs w:val="24"/>
        </w:rPr>
      </w:pPr>
      <w:r w:rsidRPr="0029186E">
        <w:rPr>
          <w:rFonts w:ascii="Arial" w:hAnsi="Arial" w:cs="Arial"/>
          <w:sz w:val="24"/>
          <w:szCs w:val="24"/>
          <w:lang w:val="es-MX"/>
        </w:rPr>
        <w:t xml:space="preserve">Vilma Espín [Internet]. </w:t>
      </w:r>
      <w:r w:rsidRPr="0029186E">
        <w:rPr>
          <w:rFonts w:ascii="Arial" w:hAnsi="Arial" w:cs="Arial"/>
          <w:color w:val="333333"/>
          <w:sz w:val="24"/>
          <w:szCs w:val="24"/>
          <w:lang w:val="es-MX" w:eastAsia="es-ES"/>
        </w:rPr>
        <w:t>Enciclopedia Wikipedia</w:t>
      </w:r>
      <w:r w:rsidRPr="0029186E">
        <w:rPr>
          <w:rFonts w:ascii="Arial" w:hAnsi="Arial" w:cs="Arial"/>
          <w:sz w:val="24"/>
          <w:szCs w:val="24"/>
          <w:lang w:val="es-MX"/>
        </w:rPr>
        <w:t xml:space="preserve">. 2022 [citado 11 de noviembre 2022]. Recuperado a partir de: </w:t>
      </w:r>
      <w:r w:rsidRPr="0029186E">
        <w:rPr>
          <w:rStyle w:val="Hipervnculo"/>
          <w:rFonts w:ascii="Arial" w:eastAsia="Times New Roman" w:hAnsi="Arial" w:cs="Arial"/>
          <w:kern w:val="36"/>
          <w:sz w:val="24"/>
          <w:szCs w:val="24"/>
          <w:lang w:val="es-MX"/>
        </w:rPr>
        <w:t>https://es.wikipedia.org/wiki/Vilma_Esp%C3%ADn</w:t>
      </w:r>
    </w:p>
    <w:p w:rsidR="00851216" w:rsidRPr="0029186E" w:rsidRDefault="00851216" w:rsidP="0029186E">
      <w:pPr>
        <w:pStyle w:val="Prrafodelista"/>
        <w:numPr>
          <w:ilvl w:val="0"/>
          <w:numId w:val="3"/>
        </w:numPr>
        <w:spacing w:after="0" w:line="276" w:lineRule="auto"/>
        <w:jc w:val="both"/>
        <w:rPr>
          <w:rStyle w:val="Hipervnculo"/>
          <w:rFonts w:ascii="Arial" w:hAnsi="Arial" w:cs="Arial"/>
          <w:sz w:val="24"/>
          <w:szCs w:val="24"/>
        </w:rPr>
      </w:pPr>
      <w:r w:rsidRPr="0029186E">
        <w:rPr>
          <w:rFonts w:ascii="Arial" w:hAnsi="Arial" w:cs="Arial"/>
          <w:sz w:val="24"/>
          <w:szCs w:val="24"/>
          <w:lang w:val="es-MX"/>
        </w:rPr>
        <w:t xml:space="preserve">Celia Sánchez [Internet]. </w:t>
      </w:r>
      <w:r w:rsidRPr="0029186E">
        <w:rPr>
          <w:rFonts w:ascii="Arial" w:hAnsi="Arial" w:cs="Arial"/>
          <w:color w:val="333333"/>
          <w:sz w:val="24"/>
          <w:szCs w:val="24"/>
          <w:lang w:val="es-MX" w:eastAsia="es-ES"/>
        </w:rPr>
        <w:t>Enciclopedia Wikipedia</w:t>
      </w:r>
      <w:r w:rsidRPr="0029186E">
        <w:rPr>
          <w:rFonts w:ascii="Arial" w:hAnsi="Arial" w:cs="Arial"/>
          <w:sz w:val="24"/>
          <w:szCs w:val="24"/>
          <w:lang w:val="es-MX"/>
        </w:rPr>
        <w:t xml:space="preserve">. 2022 [citado 11 de noviembre 2022]. Recuperado a partir de: </w:t>
      </w:r>
      <w:r w:rsidRPr="0029186E">
        <w:rPr>
          <w:rStyle w:val="Hipervnculo"/>
          <w:rFonts w:ascii="Arial" w:eastAsia="Times New Roman" w:hAnsi="Arial" w:cs="Arial"/>
          <w:kern w:val="36"/>
          <w:sz w:val="24"/>
          <w:szCs w:val="24"/>
          <w:lang w:val="es-MX"/>
        </w:rPr>
        <w:t>https://es.wikipedia.org/wiki/Celia_S%C3%A1nchez</w:t>
      </w:r>
    </w:p>
    <w:p w:rsidR="00851216" w:rsidRPr="0029186E" w:rsidRDefault="00851216" w:rsidP="0029186E">
      <w:pPr>
        <w:pStyle w:val="Prrafodelista"/>
        <w:numPr>
          <w:ilvl w:val="0"/>
          <w:numId w:val="3"/>
        </w:numPr>
        <w:spacing w:after="0" w:line="276" w:lineRule="auto"/>
        <w:jc w:val="both"/>
        <w:rPr>
          <w:rStyle w:val="Hipervnculo"/>
          <w:rFonts w:ascii="Arial" w:eastAsia="Times New Roman" w:hAnsi="Arial" w:cs="Arial"/>
          <w:bCs/>
          <w:kern w:val="36"/>
          <w:sz w:val="24"/>
          <w:szCs w:val="24"/>
          <w:lang w:eastAsia="es-ES"/>
        </w:rPr>
      </w:pPr>
      <w:r w:rsidRPr="0029186E">
        <w:rPr>
          <w:rFonts w:ascii="Arial" w:eastAsia="Times New Roman" w:hAnsi="Arial" w:cs="Arial"/>
          <w:bCs/>
          <w:color w:val="333333"/>
          <w:kern w:val="36"/>
          <w:sz w:val="24"/>
          <w:szCs w:val="24"/>
          <w:lang w:val="es-MX" w:eastAsia="es-ES"/>
        </w:rPr>
        <w:t xml:space="preserve">Agencia Cubana de Noticias. Vilma, la heroína cubana que renace cada abril  [Internet]. Portal Periódico Escambray. 2022 [citado 11 de noviembre 2022]. Recuperado a partir de: </w:t>
      </w:r>
      <w:r w:rsidRPr="0029186E">
        <w:rPr>
          <w:rStyle w:val="Hipervnculo"/>
          <w:rFonts w:ascii="Arial" w:eastAsia="Times New Roman" w:hAnsi="Arial" w:cs="Arial"/>
          <w:bCs/>
          <w:kern w:val="36"/>
          <w:sz w:val="24"/>
          <w:szCs w:val="24"/>
          <w:lang w:val="es-MX" w:eastAsia="es-ES"/>
        </w:rPr>
        <w:t>http://www.escambray.cu/2022/vilma-la-heroina-cubana-que-renace-cada-abril/</w:t>
      </w:r>
    </w:p>
    <w:p w:rsidR="00851216" w:rsidRPr="0029186E" w:rsidRDefault="00851216" w:rsidP="0029186E">
      <w:pPr>
        <w:pStyle w:val="Prrafodelista"/>
        <w:numPr>
          <w:ilvl w:val="0"/>
          <w:numId w:val="3"/>
        </w:numPr>
        <w:spacing w:after="0" w:line="276" w:lineRule="auto"/>
        <w:jc w:val="both"/>
        <w:rPr>
          <w:rStyle w:val="Hipervnculo"/>
          <w:rFonts w:ascii="Arial" w:eastAsia="Times New Roman" w:hAnsi="Arial" w:cs="Arial"/>
          <w:bCs/>
          <w:kern w:val="36"/>
          <w:sz w:val="24"/>
          <w:szCs w:val="24"/>
          <w:lang w:eastAsia="es-ES"/>
        </w:rPr>
      </w:pPr>
      <w:r w:rsidRPr="0029186E">
        <w:rPr>
          <w:rFonts w:ascii="Arial" w:eastAsia="Times New Roman" w:hAnsi="Arial" w:cs="Arial"/>
          <w:bCs/>
          <w:color w:val="333333"/>
          <w:kern w:val="36"/>
          <w:sz w:val="24"/>
          <w:szCs w:val="24"/>
          <w:lang w:val="es-MX" w:eastAsia="es-ES"/>
        </w:rPr>
        <w:t xml:space="preserve">López-Trigo P. Paradigma de la mujer cubana [Internet]. Portal Periódico Granma. 2022 [citado 11 de noviembre 2022]. Recuperado a partir de: </w:t>
      </w:r>
      <w:r w:rsidRPr="0029186E">
        <w:rPr>
          <w:rStyle w:val="Hipervnculo"/>
          <w:rFonts w:ascii="Arial" w:eastAsia="Times New Roman" w:hAnsi="Arial" w:cs="Arial"/>
          <w:bCs/>
          <w:kern w:val="36"/>
          <w:sz w:val="24"/>
          <w:szCs w:val="24"/>
          <w:lang w:val="es-MX" w:eastAsia="es-ES"/>
        </w:rPr>
        <w:t>https://www.granma.cu/cuba/2022-06-17/paradigma-de-la-mujer-cubana-17-06-2022-22-06-07</w:t>
      </w:r>
    </w:p>
    <w:p w:rsidR="00851216" w:rsidRPr="0029186E" w:rsidRDefault="00851216" w:rsidP="0029186E">
      <w:pPr>
        <w:pStyle w:val="Prrafodelista"/>
        <w:numPr>
          <w:ilvl w:val="0"/>
          <w:numId w:val="3"/>
        </w:numPr>
        <w:spacing w:line="276" w:lineRule="auto"/>
        <w:jc w:val="both"/>
        <w:rPr>
          <w:rFonts w:ascii="Arial" w:hAnsi="Arial" w:cs="Arial"/>
          <w:sz w:val="24"/>
          <w:szCs w:val="24"/>
          <w:lang w:val="es-MX"/>
        </w:rPr>
      </w:pPr>
      <w:r w:rsidRPr="0029186E">
        <w:rPr>
          <w:rFonts w:ascii="Arial" w:eastAsia="Times New Roman" w:hAnsi="Arial" w:cs="Arial"/>
          <w:bCs/>
          <w:color w:val="333333"/>
          <w:kern w:val="36"/>
          <w:sz w:val="24"/>
          <w:szCs w:val="24"/>
          <w:lang w:val="es-MX" w:eastAsia="es-ES"/>
        </w:rPr>
        <w:t xml:space="preserve">Martínez L. Las mujeres cubanas son la fortaleza de la Revolución [Internet]. Portal Presidencia y Gobierno de Cuba. 2021 [citado 11 de noviembre 2022]. Recuperado a partir de: </w:t>
      </w:r>
      <w:r w:rsidRPr="0029186E">
        <w:rPr>
          <w:rStyle w:val="Hipervnculo"/>
          <w:rFonts w:ascii="Arial" w:eastAsia="Times New Roman" w:hAnsi="Arial" w:cs="Arial"/>
          <w:bCs/>
          <w:kern w:val="36"/>
          <w:sz w:val="24"/>
          <w:szCs w:val="24"/>
          <w:lang w:val="es-MX" w:eastAsia="es-ES"/>
        </w:rPr>
        <w:t>https://www.presidencia.gob.cu/es/noticias/las-mujeres-cubanas-son-la-fortaleza-de-</w:t>
      </w:r>
    </w:p>
    <w:bookmarkEnd w:id="0"/>
    <w:p w:rsidR="00851216" w:rsidRPr="00251891" w:rsidRDefault="00851216" w:rsidP="00251891">
      <w:pPr>
        <w:spacing w:line="276" w:lineRule="auto"/>
        <w:jc w:val="both"/>
        <w:rPr>
          <w:rFonts w:ascii="Arial" w:hAnsi="Arial" w:cs="Arial"/>
          <w:sz w:val="24"/>
          <w:szCs w:val="24"/>
          <w:lang w:val="es-MX"/>
        </w:rPr>
      </w:pPr>
    </w:p>
    <w:p w:rsidR="00851216" w:rsidRPr="00251891" w:rsidRDefault="00851216" w:rsidP="00251891">
      <w:pPr>
        <w:spacing w:line="276" w:lineRule="auto"/>
        <w:jc w:val="both"/>
        <w:rPr>
          <w:rFonts w:ascii="Arial" w:hAnsi="Arial" w:cs="Arial"/>
          <w:sz w:val="24"/>
          <w:szCs w:val="24"/>
          <w:lang w:val="es-MX"/>
        </w:rPr>
      </w:pPr>
    </w:p>
    <w:p w:rsidR="00851216" w:rsidRPr="00251891" w:rsidRDefault="00851216" w:rsidP="00251891">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851216" w:rsidRDefault="00851216" w:rsidP="004D3C00">
      <w:pPr>
        <w:spacing w:line="276" w:lineRule="auto"/>
        <w:jc w:val="both"/>
        <w:rPr>
          <w:rFonts w:ascii="Arial" w:hAnsi="Arial" w:cs="Arial"/>
          <w:sz w:val="24"/>
          <w:szCs w:val="24"/>
          <w:lang w:val="es-MX"/>
        </w:rPr>
      </w:pPr>
    </w:p>
    <w:p w:rsidR="00E90B3A" w:rsidRDefault="00E90B3A" w:rsidP="006A2F14">
      <w:pPr>
        <w:pStyle w:val="Default"/>
        <w:rPr>
          <w:rFonts w:ascii="Arial" w:hAnsi="Arial" w:cs="Arial"/>
          <w:color w:val="auto"/>
          <w:lang w:val="es-MX"/>
        </w:rPr>
      </w:pPr>
    </w:p>
    <w:p w:rsidR="006A2F14" w:rsidRDefault="006A2F14" w:rsidP="006A2F14">
      <w:pPr>
        <w:pStyle w:val="Default"/>
        <w:rPr>
          <w:rFonts w:ascii="Arial" w:hAnsi="Arial" w:cs="Arial"/>
          <w:b/>
          <w:bCs/>
          <w:lang w:val="es-MX"/>
        </w:rPr>
      </w:pPr>
      <w:r>
        <w:rPr>
          <w:rFonts w:ascii="Arial" w:hAnsi="Arial" w:cs="Arial"/>
          <w:b/>
          <w:bCs/>
          <w:lang w:val="es-MX"/>
        </w:rPr>
        <w:lastRenderedPageBreak/>
        <w:t>ANEXOS</w:t>
      </w:r>
      <w:r w:rsidRPr="00B877D8">
        <w:rPr>
          <w:rFonts w:ascii="Arial" w:hAnsi="Arial" w:cs="Arial"/>
          <w:b/>
          <w:bCs/>
          <w:lang w:val="es-MX"/>
        </w:rPr>
        <w:t xml:space="preserve"> </w:t>
      </w:r>
    </w:p>
    <w:p w:rsidR="00896096" w:rsidRDefault="00896096" w:rsidP="009056A7">
      <w:pPr>
        <w:pStyle w:val="Default"/>
        <w:jc w:val="center"/>
        <w:rPr>
          <w:rFonts w:ascii="Arial" w:hAnsi="Arial" w:cs="Arial"/>
          <w:b/>
          <w:bCs/>
          <w:lang w:val="es-MX"/>
        </w:rPr>
      </w:pPr>
    </w:p>
    <w:p w:rsidR="00896096" w:rsidRDefault="00896096" w:rsidP="009056A7">
      <w:pPr>
        <w:pStyle w:val="Default"/>
        <w:jc w:val="center"/>
        <w:rPr>
          <w:noProof/>
        </w:rPr>
      </w:pPr>
      <w:r>
        <w:rPr>
          <w:noProof/>
          <w:lang w:val="es-ES" w:eastAsia="es-ES"/>
        </w:rPr>
        <w:drawing>
          <wp:inline distT="0" distB="0" distL="0" distR="0" wp14:anchorId="5E200B98" wp14:editId="0E69BA10">
            <wp:extent cx="1695450" cy="2085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stretch>
                      <a:fillRect/>
                    </a:stretch>
                  </pic:blipFill>
                  <pic:spPr>
                    <a:xfrm>
                      <a:off x="0" y="0"/>
                      <a:ext cx="1695450" cy="2085975"/>
                    </a:xfrm>
                    <a:prstGeom prst="rect">
                      <a:avLst/>
                    </a:prstGeom>
                  </pic:spPr>
                </pic:pic>
              </a:graphicData>
            </a:graphic>
          </wp:inline>
        </w:drawing>
      </w:r>
      <w:r w:rsidR="009056A7">
        <w:rPr>
          <w:noProof/>
        </w:rPr>
        <w:t xml:space="preserve">        </w:t>
      </w:r>
      <w:r>
        <w:rPr>
          <w:noProof/>
          <w:lang w:val="es-ES" w:eastAsia="es-ES"/>
        </w:rPr>
        <w:drawing>
          <wp:inline distT="0" distB="0" distL="0" distR="0" wp14:anchorId="0913A440" wp14:editId="5190D3B6">
            <wp:extent cx="1739392" cy="210410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stretch>
                      <a:fillRect/>
                    </a:stretch>
                  </pic:blipFill>
                  <pic:spPr>
                    <a:xfrm>
                      <a:off x="0" y="0"/>
                      <a:ext cx="1739108" cy="2103760"/>
                    </a:xfrm>
                    <a:prstGeom prst="rect">
                      <a:avLst/>
                    </a:prstGeom>
                  </pic:spPr>
                </pic:pic>
              </a:graphicData>
            </a:graphic>
          </wp:inline>
        </w:drawing>
      </w:r>
      <w:r>
        <w:rPr>
          <w:noProof/>
          <w:lang w:val="es-ES" w:eastAsia="es-ES"/>
        </w:rPr>
        <w:drawing>
          <wp:inline distT="0" distB="0" distL="0" distR="0" wp14:anchorId="3C16CA41" wp14:editId="5159F0FC">
            <wp:extent cx="2009775" cy="22288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tretch>
                      <a:fillRect/>
                    </a:stretch>
                  </pic:blipFill>
                  <pic:spPr>
                    <a:xfrm>
                      <a:off x="0" y="0"/>
                      <a:ext cx="2009775" cy="2228850"/>
                    </a:xfrm>
                    <a:prstGeom prst="rect">
                      <a:avLst/>
                    </a:prstGeom>
                  </pic:spPr>
                </pic:pic>
              </a:graphicData>
            </a:graphic>
          </wp:inline>
        </w:drawing>
      </w:r>
      <w:r w:rsidR="009056A7">
        <w:rPr>
          <w:noProof/>
        </w:rPr>
        <w:t xml:space="preserve">    </w:t>
      </w:r>
      <w:r>
        <w:rPr>
          <w:noProof/>
          <w:lang w:val="es-ES" w:eastAsia="es-ES"/>
        </w:rPr>
        <w:drawing>
          <wp:inline distT="0" distB="0" distL="0" distR="0" wp14:anchorId="027ED76E" wp14:editId="571B4F4E">
            <wp:extent cx="1693871" cy="2231923"/>
            <wp:effectExtent l="0" t="0" r="190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tretch>
                      <a:fillRect/>
                    </a:stretch>
                  </pic:blipFill>
                  <pic:spPr>
                    <a:xfrm>
                      <a:off x="0" y="0"/>
                      <a:ext cx="1693871" cy="2231923"/>
                    </a:xfrm>
                    <a:prstGeom prst="rect">
                      <a:avLst/>
                    </a:prstGeom>
                  </pic:spPr>
                </pic:pic>
              </a:graphicData>
            </a:graphic>
          </wp:inline>
        </w:drawing>
      </w:r>
    </w:p>
    <w:p w:rsidR="00896096" w:rsidRPr="00B877D8" w:rsidRDefault="00896096" w:rsidP="009056A7">
      <w:pPr>
        <w:pStyle w:val="Default"/>
        <w:jc w:val="center"/>
        <w:rPr>
          <w:rFonts w:ascii="Arial" w:hAnsi="Arial" w:cs="Arial"/>
          <w:lang w:val="es-MX"/>
        </w:rPr>
      </w:pPr>
      <w:r>
        <w:rPr>
          <w:noProof/>
          <w:lang w:val="es-ES" w:eastAsia="es-ES"/>
        </w:rPr>
        <w:drawing>
          <wp:inline distT="0" distB="0" distL="0" distR="0" wp14:anchorId="4DBE53F4" wp14:editId="19A7A8B6">
            <wp:extent cx="2694039" cy="2628331"/>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tretch>
                      <a:fillRect/>
                    </a:stretch>
                  </pic:blipFill>
                  <pic:spPr>
                    <a:xfrm>
                      <a:off x="0" y="0"/>
                      <a:ext cx="2695102" cy="2629368"/>
                    </a:xfrm>
                    <a:prstGeom prst="rect">
                      <a:avLst/>
                    </a:prstGeom>
                  </pic:spPr>
                </pic:pic>
              </a:graphicData>
            </a:graphic>
          </wp:inline>
        </w:drawing>
      </w:r>
    </w:p>
    <w:p w:rsidR="00851216" w:rsidRDefault="009056A7" w:rsidP="009056A7">
      <w:pPr>
        <w:spacing w:line="276" w:lineRule="auto"/>
        <w:jc w:val="center"/>
        <w:rPr>
          <w:rFonts w:ascii="Arial" w:hAnsi="Arial" w:cs="Arial"/>
          <w:sz w:val="24"/>
          <w:szCs w:val="24"/>
          <w:lang w:val="es-MX"/>
        </w:rPr>
      </w:pPr>
      <w:r>
        <w:rPr>
          <w:noProof/>
          <w:lang w:eastAsia="es-ES"/>
        </w:rPr>
        <w:drawing>
          <wp:inline distT="0" distB="0" distL="0" distR="0" wp14:anchorId="50000544" wp14:editId="2BD6CF8E">
            <wp:extent cx="5400040" cy="14235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9"/>
                    <a:stretch>
                      <a:fillRect/>
                    </a:stretch>
                  </pic:blipFill>
                  <pic:spPr>
                    <a:xfrm>
                      <a:off x="0" y="0"/>
                      <a:ext cx="5400040" cy="142356"/>
                    </a:xfrm>
                    <a:prstGeom prst="rect">
                      <a:avLst/>
                    </a:prstGeom>
                  </pic:spPr>
                </pic:pic>
              </a:graphicData>
            </a:graphic>
          </wp:inline>
        </w:drawing>
      </w:r>
    </w:p>
    <w:p w:rsidR="006A2F14" w:rsidRPr="00851216" w:rsidRDefault="006A2F14" w:rsidP="009056A7">
      <w:pPr>
        <w:spacing w:line="276" w:lineRule="auto"/>
        <w:jc w:val="center"/>
        <w:rPr>
          <w:rFonts w:ascii="Arial" w:hAnsi="Arial" w:cs="Arial"/>
          <w:sz w:val="24"/>
          <w:szCs w:val="24"/>
          <w:lang w:val="es-MX"/>
        </w:rPr>
      </w:pPr>
    </w:p>
    <w:sectPr w:rsidR="006A2F14" w:rsidRPr="00851216" w:rsidSect="00AB50C0">
      <w:footerReference w:type="default" r:id="rId90"/>
      <w:pgSz w:w="11906" w:h="16838" w:code="9"/>
      <w:pgMar w:top="1411" w:right="1699" w:bottom="1411" w:left="1699"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ADA" w:rsidRDefault="00710ADA" w:rsidP="003C7F19">
      <w:pPr>
        <w:spacing w:after="0" w:line="240" w:lineRule="auto"/>
      </w:pPr>
      <w:r>
        <w:separator/>
      </w:r>
    </w:p>
    <w:p w:rsidR="00A555C7" w:rsidRDefault="00A555C7"/>
  </w:endnote>
  <w:endnote w:type="continuationSeparator" w:id="0">
    <w:p w:rsidR="00710ADA" w:rsidRDefault="00710ADA" w:rsidP="003C7F19">
      <w:pPr>
        <w:spacing w:after="0" w:line="240" w:lineRule="auto"/>
      </w:pPr>
      <w:r>
        <w:continuationSeparator/>
      </w:r>
    </w:p>
    <w:p w:rsidR="00A555C7" w:rsidRDefault="00A55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993" w:rsidRPr="00BF3993" w:rsidRDefault="00BF3993">
    <w:pPr>
      <w:pStyle w:val="Piedepgina"/>
      <w:jc w:val="right"/>
      <w:rPr>
        <w:rFonts w:ascii="Arial" w:hAnsi="Arial" w:cs="Arial"/>
        <w:sz w:val="24"/>
        <w:szCs w:val="24"/>
      </w:rPr>
    </w:pPr>
  </w:p>
  <w:p w:rsidR="00BF3993" w:rsidRDefault="00BF399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133679"/>
      <w:docPartObj>
        <w:docPartGallery w:val="Page Numbers (Bottom of Page)"/>
        <w:docPartUnique/>
      </w:docPartObj>
    </w:sdtPr>
    <w:sdtEndPr>
      <w:rPr>
        <w:rFonts w:ascii="Arial" w:hAnsi="Arial" w:cs="Arial"/>
        <w:sz w:val="24"/>
        <w:szCs w:val="24"/>
      </w:rPr>
    </w:sdtEndPr>
    <w:sdtContent>
      <w:p w:rsidR="00BF3993" w:rsidRPr="00BF3993" w:rsidRDefault="00BF3993">
        <w:pPr>
          <w:pStyle w:val="Piedepgina"/>
          <w:jc w:val="right"/>
          <w:rPr>
            <w:rFonts w:ascii="Arial" w:hAnsi="Arial" w:cs="Arial"/>
            <w:sz w:val="24"/>
            <w:szCs w:val="24"/>
          </w:rPr>
        </w:pPr>
        <w:r w:rsidRPr="00BF3993">
          <w:rPr>
            <w:rFonts w:ascii="Arial" w:hAnsi="Arial" w:cs="Arial"/>
            <w:sz w:val="24"/>
            <w:szCs w:val="24"/>
          </w:rPr>
          <w:fldChar w:fldCharType="begin"/>
        </w:r>
        <w:r w:rsidRPr="00BF3993">
          <w:rPr>
            <w:rFonts w:ascii="Arial" w:hAnsi="Arial" w:cs="Arial"/>
            <w:sz w:val="24"/>
            <w:szCs w:val="24"/>
          </w:rPr>
          <w:instrText>PAGE   \* MERGEFORMAT</w:instrText>
        </w:r>
        <w:r w:rsidRPr="00BF3993">
          <w:rPr>
            <w:rFonts w:ascii="Arial" w:hAnsi="Arial" w:cs="Arial"/>
            <w:sz w:val="24"/>
            <w:szCs w:val="24"/>
          </w:rPr>
          <w:fldChar w:fldCharType="separate"/>
        </w:r>
        <w:r w:rsidR="0029186E">
          <w:rPr>
            <w:rFonts w:ascii="Arial" w:hAnsi="Arial" w:cs="Arial"/>
            <w:noProof/>
            <w:sz w:val="24"/>
            <w:szCs w:val="24"/>
          </w:rPr>
          <w:t>7</w:t>
        </w:r>
        <w:r w:rsidRPr="00BF3993">
          <w:rPr>
            <w:rFonts w:ascii="Arial" w:hAnsi="Arial" w:cs="Arial"/>
            <w:sz w:val="24"/>
            <w:szCs w:val="24"/>
          </w:rPr>
          <w:fldChar w:fldCharType="end"/>
        </w:r>
      </w:p>
    </w:sdtContent>
  </w:sdt>
  <w:p w:rsidR="00BF3993" w:rsidRDefault="00BF399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E0" w:rsidRPr="00BF3993" w:rsidRDefault="00D82EE0">
    <w:pPr>
      <w:pStyle w:val="Piedepgina"/>
      <w:jc w:val="right"/>
      <w:rPr>
        <w:rFonts w:ascii="Arial" w:hAnsi="Arial" w:cs="Arial"/>
        <w:sz w:val="24"/>
        <w:szCs w:val="24"/>
      </w:rPr>
    </w:pPr>
  </w:p>
  <w:p w:rsidR="00D82EE0" w:rsidRDefault="00D82EE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ADA" w:rsidRDefault="00710ADA" w:rsidP="003C7F19">
      <w:pPr>
        <w:spacing w:after="0" w:line="240" w:lineRule="auto"/>
      </w:pPr>
      <w:r>
        <w:separator/>
      </w:r>
    </w:p>
    <w:p w:rsidR="00A555C7" w:rsidRDefault="00A555C7"/>
  </w:footnote>
  <w:footnote w:type="continuationSeparator" w:id="0">
    <w:p w:rsidR="00710ADA" w:rsidRDefault="00710ADA" w:rsidP="003C7F19">
      <w:pPr>
        <w:spacing w:after="0" w:line="240" w:lineRule="auto"/>
      </w:pPr>
      <w:r>
        <w:continuationSeparator/>
      </w:r>
    </w:p>
    <w:p w:rsidR="00A555C7" w:rsidRDefault="00A555C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CE" w:rsidRDefault="007F562A">
    <w:pPr>
      <w:pStyle w:val="Encabezado"/>
    </w:pPr>
    <w:r>
      <w:rPr>
        <w:rFonts w:ascii="Arial" w:eastAsia="Trebuchet MS" w:hAnsi="Arial" w:cs="Arial"/>
        <w:bCs/>
        <w:noProof/>
        <w:sz w:val="24"/>
        <w:szCs w:val="24"/>
        <w:lang w:eastAsia="es-ES"/>
      </w:rPr>
      <w:drawing>
        <wp:anchor distT="0" distB="0" distL="114300" distR="114300" simplePos="0" relativeHeight="251665408" behindDoc="1" locked="0" layoutInCell="1" allowOverlap="1" wp14:anchorId="57681084" wp14:editId="4E4E85A6">
          <wp:simplePos x="0" y="0"/>
          <wp:positionH relativeFrom="column">
            <wp:posOffset>4437380</wp:posOffset>
          </wp:positionH>
          <wp:positionV relativeFrom="paragraph">
            <wp:posOffset>-107950</wp:posOffset>
          </wp:positionV>
          <wp:extent cx="1500505" cy="1466850"/>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0505" cy="146685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3360" behindDoc="0" locked="0" layoutInCell="1" allowOverlap="1" wp14:anchorId="356A0826" wp14:editId="3FC76149">
          <wp:simplePos x="0" y="0"/>
          <wp:positionH relativeFrom="column">
            <wp:posOffset>2926715</wp:posOffset>
          </wp:positionH>
          <wp:positionV relativeFrom="paragraph">
            <wp:posOffset>-60325</wp:posOffset>
          </wp:positionV>
          <wp:extent cx="1287145" cy="1415415"/>
          <wp:effectExtent l="0" t="0" r="8255"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287145" cy="14154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0" locked="0" layoutInCell="1" allowOverlap="1" wp14:anchorId="5EEC124C" wp14:editId="2186D337">
          <wp:simplePos x="0" y="0"/>
          <wp:positionH relativeFrom="column">
            <wp:posOffset>1119505</wp:posOffset>
          </wp:positionH>
          <wp:positionV relativeFrom="paragraph">
            <wp:posOffset>-57150</wp:posOffset>
          </wp:positionV>
          <wp:extent cx="1403350" cy="1359535"/>
          <wp:effectExtent l="0" t="0" r="635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1403350" cy="135953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rebuchet MS" w:hAnsi="Arial" w:cs="Arial"/>
        <w:bCs/>
        <w:noProof/>
        <w:sz w:val="24"/>
        <w:szCs w:val="24"/>
        <w:lang w:eastAsia="es-ES"/>
      </w:rPr>
      <w:drawing>
        <wp:anchor distT="0" distB="0" distL="114300" distR="114300" simplePos="0" relativeHeight="251661312" behindDoc="1" locked="0" layoutInCell="1" allowOverlap="1" wp14:anchorId="4C61A425" wp14:editId="58E2FE00">
          <wp:simplePos x="0" y="0"/>
          <wp:positionH relativeFrom="column">
            <wp:posOffset>-814070</wp:posOffset>
          </wp:positionH>
          <wp:positionV relativeFrom="paragraph">
            <wp:posOffset>219075</wp:posOffset>
          </wp:positionV>
          <wp:extent cx="1828800" cy="97980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979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10B"/>
    <w:multiLevelType w:val="hybridMultilevel"/>
    <w:tmpl w:val="8C3AF64E"/>
    <w:lvl w:ilvl="0" w:tplc="CB808CE2">
      <w:start w:val="1"/>
      <w:numFmt w:val="decimal"/>
      <w:lvlText w:val="%1."/>
      <w:lvlJc w:val="left"/>
      <w:pPr>
        <w:ind w:left="360" w:hanging="360"/>
      </w:pPr>
      <w:rPr>
        <w:rFonts w:ascii="Arial" w:hAnsi="Arial" w:cs="Arial" w:hint="default"/>
        <w:b w:val="0"/>
        <w:color w:val="000000" w:themeColor="text1"/>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6B1667A"/>
    <w:multiLevelType w:val="hybridMultilevel"/>
    <w:tmpl w:val="BB821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D6A336A"/>
    <w:multiLevelType w:val="hybridMultilevel"/>
    <w:tmpl w:val="90EC45F0"/>
    <w:lvl w:ilvl="0" w:tplc="9274E6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C3"/>
    <w:rsid w:val="00020373"/>
    <w:rsid w:val="00021762"/>
    <w:rsid w:val="00087803"/>
    <w:rsid w:val="00097F50"/>
    <w:rsid w:val="000F2221"/>
    <w:rsid w:val="001101BE"/>
    <w:rsid w:val="00110319"/>
    <w:rsid w:val="00122004"/>
    <w:rsid w:val="001A441B"/>
    <w:rsid w:val="0023396A"/>
    <w:rsid w:val="00241780"/>
    <w:rsid w:val="00245BE9"/>
    <w:rsid w:val="00251891"/>
    <w:rsid w:val="00270DA2"/>
    <w:rsid w:val="0029186E"/>
    <w:rsid w:val="002B0948"/>
    <w:rsid w:val="002B6784"/>
    <w:rsid w:val="00303720"/>
    <w:rsid w:val="00307FE7"/>
    <w:rsid w:val="00321157"/>
    <w:rsid w:val="003702FC"/>
    <w:rsid w:val="003B6F2B"/>
    <w:rsid w:val="003C7F19"/>
    <w:rsid w:val="003D4CB3"/>
    <w:rsid w:val="00423964"/>
    <w:rsid w:val="00445B0E"/>
    <w:rsid w:val="0044685A"/>
    <w:rsid w:val="004C3FA4"/>
    <w:rsid w:val="004D3C00"/>
    <w:rsid w:val="00552100"/>
    <w:rsid w:val="005649CE"/>
    <w:rsid w:val="00596644"/>
    <w:rsid w:val="005D2089"/>
    <w:rsid w:val="006426A1"/>
    <w:rsid w:val="006475EC"/>
    <w:rsid w:val="006568BA"/>
    <w:rsid w:val="00671D12"/>
    <w:rsid w:val="006A2F14"/>
    <w:rsid w:val="00710ADA"/>
    <w:rsid w:val="007822B7"/>
    <w:rsid w:val="007B0AD2"/>
    <w:rsid w:val="007C3410"/>
    <w:rsid w:val="007F562A"/>
    <w:rsid w:val="00800C66"/>
    <w:rsid w:val="00801D41"/>
    <w:rsid w:val="00851216"/>
    <w:rsid w:val="00854ACB"/>
    <w:rsid w:val="00896096"/>
    <w:rsid w:val="008978F0"/>
    <w:rsid w:val="008C7E09"/>
    <w:rsid w:val="008D7185"/>
    <w:rsid w:val="009056A7"/>
    <w:rsid w:val="00912D5E"/>
    <w:rsid w:val="00926473"/>
    <w:rsid w:val="00955D68"/>
    <w:rsid w:val="009802C5"/>
    <w:rsid w:val="009A67E9"/>
    <w:rsid w:val="009B3FE1"/>
    <w:rsid w:val="00A01226"/>
    <w:rsid w:val="00A4018E"/>
    <w:rsid w:val="00A4713A"/>
    <w:rsid w:val="00A555C7"/>
    <w:rsid w:val="00A66D25"/>
    <w:rsid w:val="00A97511"/>
    <w:rsid w:val="00AB50C0"/>
    <w:rsid w:val="00AE6EE5"/>
    <w:rsid w:val="00B019C3"/>
    <w:rsid w:val="00B369DB"/>
    <w:rsid w:val="00B62368"/>
    <w:rsid w:val="00B76989"/>
    <w:rsid w:val="00BB4B31"/>
    <w:rsid w:val="00BE5282"/>
    <w:rsid w:val="00BF3581"/>
    <w:rsid w:val="00BF3993"/>
    <w:rsid w:val="00C25FA5"/>
    <w:rsid w:val="00C35785"/>
    <w:rsid w:val="00C74EC6"/>
    <w:rsid w:val="00C86880"/>
    <w:rsid w:val="00D32425"/>
    <w:rsid w:val="00D57DB6"/>
    <w:rsid w:val="00D82EE0"/>
    <w:rsid w:val="00DB0355"/>
    <w:rsid w:val="00DF3198"/>
    <w:rsid w:val="00E30DCA"/>
    <w:rsid w:val="00E62358"/>
    <w:rsid w:val="00E90B3A"/>
    <w:rsid w:val="00ED2E20"/>
    <w:rsid w:val="00EF21FF"/>
    <w:rsid w:val="00F441D4"/>
    <w:rsid w:val="00F856A5"/>
    <w:rsid w:val="00F957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4FB6029-02D1-49D2-BCED-5B0F47A0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5121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uiPriority w:val="34"/>
    <w:qFormat/>
    <w:rsid w:val="00854ACB"/>
    <w:pPr>
      <w:ind w:left="720"/>
      <w:contextualSpacing/>
    </w:pPr>
  </w:style>
  <w:style w:type="character" w:styleId="Textoennegrita">
    <w:name w:val="Strong"/>
    <w:uiPriority w:val="22"/>
    <w:qFormat/>
    <w:rsid w:val="00851216"/>
    <w:rPr>
      <w:b/>
      <w:bCs/>
    </w:rPr>
  </w:style>
  <w:style w:type="paragraph" w:styleId="NormalWeb">
    <w:name w:val="Normal (Web)"/>
    <w:basedOn w:val="Normal"/>
    <w:uiPriority w:val="99"/>
    <w:unhideWhenUsed/>
    <w:rsid w:val="008512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851216"/>
    <w:pPr>
      <w:autoSpaceDE w:val="0"/>
      <w:autoSpaceDN w:val="0"/>
      <w:adjustRightInd w:val="0"/>
      <w:spacing w:after="0" w:line="240" w:lineRule="auto"/>
    </w:pPr>
    <w:rPr>
      <w:rFonts w:ascii="Verdana" w:hAnsi="Verdana" w:cs="Verdana"/>
      <w:color w:val="000000"/>
      <w:sz w:val="24"/>
      <w:szCs w:val="24"/>
      <w:lang w:val="en-US"/>
    </w:rPr>
  </w:style>
  <w:style w:type="character" w:customStyle="1" w:styleId="capital">
    <w:name w:val="capital"/>
    <w:basedOn w:val="Fuentedeprrafopredeter"/>
    <w:rsid w:val="00851216"/>
  </w:style>
  <w:style w:type="character" w:customStyle="1" w:styleId="Ttulo1Car">
    <w:name w:val="Título 1 Car"/>
    <w:basedOn w:val="Fuentedeprrafopredeter"/>
    <w:link w:val="Ttulo1"/>
    <w:uiPriority w:val="9"/>
    <w:rsid w:val="00851216"/>
    <w:rPr>
      <w:rFonts w:ascii="Times New Roman" w:eastAsia="Times New Roman" w:hAnsi="Times New Roman" w:cs="Times New Roman"/>
      <w:b/>
      <w:bCs/>
      <w:kern w:val="36"/>
      <w:sz w:val="48"/>
      <w:szCs w:val="48"/>
      <w:lang w:val="en-US"/>
    </w:rPr>
  </w:style>
  <w:style w:type="paragraph" w:styleId="Textodeglobo">
    <w:name w:val="Balloon Text"/>
    <w:basedOn w:val="Normal"/>
    <w:link w:val="TextodegloboCar"/>
    <w:uiPriority w:val="99"/>
    <w:semiHidden/>
    <w:unhideWhenUsed/>
    <w:rsid w:val="008960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60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7047">
      <w:bodyDiv w:val="1"/>
      <w:marLeft w:val="0"/>
      <w:marRight w:val="0"/>
      <w:marTop w:val="0"/>
      <w:marBottom w:val="0"/>
      <w:divBdr>
        <w:top w:val="none" w:sz="0" w:space="0" w:color="auto"/>
        <w:left w:val="none" w:sz="0" w:space="0" w:color="auto"/>
        <w:bottom w:val="none" w:sz="0" w:space="0" w:color="auto"/>
        <w:right w:val="none" w:sz="0" w:space="0" w:color="auto"/>
      </w:divBdr>
    </w:div>
    <w:div w:id="654454544">
      <w:bodyDiv w:val="1"/>
      <w:marLeft w:val="0"/>
      <w:marRight w:val="0"/>
      <w:marTop w:val="0"/>
      <w:marBottom w:val="0"/>
      <w:divBdr>
        <w:top w:val="none" w:sz="0" w:space="0" w:color="auto"/>
        <w:left w:val="none" w:sz="0" w:space="0" w:color="auto"/>
        <w:bottom w:val="none" w:sz="0" w:space="0" w:color="auto"/>
        <w:right w:val="none" w:sz="0" w:space="0" w:color="auto"/>
      </w:divBdr>
      <w:divsChild>
        <w:div w:id="764111520">
          <w:marLeft w:val="0"/>
          <w:marRight w:val="0"/>
          <w:marTop w:val="0"/>
          <w:marBottom w:val="0"/>
          <w:divBdr>
            <w:top w:val="none" w:sz="0" w:space="0" w:color="auto"/>
            <w:left w:val="none" w:sz="0" w:space="0" w:color="auto"/>
            <w:bottom w:val="none" w:sz="0" w:space="0" w:color="auto"/>
            <w:right w:val="none" w:sz="0" w:space="0" w:color="auto"/>
          </w:divBdr>
        </w:div>
      </w:divsChild>
    </w:div>
    <w:div w:id="697780785">
      <w:bodyDiv w:val="1"/>
      <w:marLeft w:val="0"/>
      <w:marRight w:val="0"/>
      <w:marTop w:val="0"/>
      <w:marBottom w:val="0"/>
      <w:divBdr>
        <w:top w:val="none" w:sz="0" w:space="0" w:color="auto"/>
        <w:left w:val="none" w:sz="0" w:space="0" w:color="auto"/>
        <w:bottom w:val="none" w:sz="0" w:space="0" w:color="auto"/>
        <w:right w:val="none" w:sz="0" w:space="0" w:color="auto"/>
      </w:divBdr>
      <w:divsChild>
        <w:div w:id="896354554">
          <w:marLeft w:val="0"/>
          <w:marRight w:val="0"/>
          <w:marTop w:val="0"/>
          <w:marBottom w:val="0"/>
          <w:divBdr>
            <w:top w:val="none" w:sz="0" w:space="0" w:color="auto"/>
            <w:left w:val="none" w:sz="0" w:space="0" w:color="auto"/>
            <w:bottom w:val="none" w:sz="0" w:space="0" w:color="auto"/>
            <w:right w:val="none" w:sz="0" w:space="0" w:color="auto"/>
          </w:divBdr>
        </w:div>
      </w:divsChild>
    </w:div>
    <w:div w:id="970407656">
      <w:bodyDiv w:val="1"/>
      <w:marLeft w:val="0"/>
      <w:marRight w:val="0"/>
      <w:marTop w:val="0"/>
      <w:marBottom w:val="0"/>
      <w:divBdr>
        <w:top w:val="none" w:sz="0" w:space="0" w:color="auto"/>
        <w:left w:val="none" w:sz="0" w:space="0" w:color="auto"/>
        <w:bottom w:val="none" w:sz="0" w:space="0" w:color="auto"/>
        <w:right w:val="none" w:sz="0" w:space="0" w:color="auto"/>
      </w:divBdr>
      <w:divsChild>
        <w:div w:id="1817408778">
          <w:marLeft w:val="0"/>
          <w:marRight w:val="0"/>
          <w:marTop w:val="0"/>
          <w:marBottom w:val="0"/>
          <w:divBdr>
            <w:top w:val="none" w:sz="0" w:space="0" w:color="auto"/>
            <w:left w:val="none" w:sz="0" w:space="0" w:color="auto"/>
            <w:bottom w:val="none" w:sz="0" w:space="0" w:color="auto"/>
            <w:right w:val="none" w:sz="0" w:space="0" w:color="auto"/>
          </w:divBdr>
        </w:div>
      </w:divsChild>
    </w:div>
    <w:div w:id="1043092990">
      <w:bodyDiv w:val="1"/>
      <w:marLeft w:val="0"/>
      <w:marRight w:val="0"/>
      <w:marTop w:val="0"/>
      <w:marBottom w:val="0"/>
      <w:divBdr>
        <w:top w:val="none" w:sz="0" w:space="0" w:color="auto"/>
        <w:left w:val="none" w:sz="0" w:space="0" w:color="auto"/>
        <w:bottom w:val="none" w:sz="0" w:space="0" w:color="auto"/>
        <w:right w:val="none" w:sz="0" w:space="0" w:color="auto"/>
      </w:divBdr>
      <w:divsChild>
        <w:div w:id="1663850877">
          <w:marLeft w:val="0"/>
          <w:marRight w:val="0"/>
          <w:marTop w:val="0"/>
          <w:marBottom w:val="0"/>
          <w:divBdr>
            <w:top w:val="none" w:sz="0" w:space="0" w:color="auto"/>
            <w:left w:val="none" w:sz="0" w:space="0" w:color="auto"/>
            <w:bottom w:val="none" w:sz="0" w:space="0" w:color="auto"/>
            <w:right w:val="none" w:sz="0" w:space="0" w:color="auto"/>
          </w:divBdr>
          <w:divsChild>
            <w:div w:id="1374305430">
              <w:marLeft w:val="0"/>
              <w:marRight w:val="0"/>
              <w:marTop w:val="0"/>
              <w:marBottom w:val="0"/>
              <w:divBdr>
                <w:top w:val="none" w:sz="0" w:space="0" w:color="auto"/>
                <w:left w:val="none" w:sz="0" w:space="0" w:color="auto"/>
                <w:bottom w:val="none" w:sz="0" w:space="0" w:color="auto"/>
                <w:right w:val="none" w:sz="0" w:space="0" w:color="auto"/>
              </w:divBdr>
              <w:divsChild>
                <w:div w:id="11666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2363">
      <w:bodyDiv w:val="1"/>
      <w:marLeft w:val="0"/>
      <w:marRight w:val="0"/>
      <w:marTop w:val="0"/>
      <w:marBottom w:val="0"/>
      <w:divBdr>
        <w:top w:val="none" w:sz="0" w:space="0" w:color="auto"/>
        <w:left w:val="none" w:sz="0" w:space="0" w:color="auto"/>
        <w:bottom w:val="none" w:sz="0" w:space="0" w:color="auto"/>
        <w:right w:val="none" w:sz="0" w:space="0" w:color="auto"/>
      </w:divBdr>
    </w:div>
    <w:div w:id="1225988857">
      <w:bodyDiv w:val="1"/>
      <w:marLeft w:val="0"/>
      <w:marRight w:val="0"/>
      <w:marTop w:val="0"/>
      <w:marBottom w:val="0"/>
      <w:divBdr>
        <w:top w:val="none" w:sz="0" w:space="0" w:color="auto"/>
        <w:left w:val="none" w:sz="0" w:space="0" w:color="auto"/>
        <w:bottom w:val="none" w:sz="0" w:space="0" w:color="auto"/>
        <w:right w:val="none" w:sz="0" w:space="0" w:color="auto"/>
      </w:divBdr>
    </w:div>
    <w:div w:id="1604069079">
      <w:bodyDiv w:val="1"/>
      <w:marLeft w:val="0"/>
      <w:marRight w:val="0"/>
      <w:marTop w:val="0"/>
      <w:marBottom w:val="0"/>
      <w:divBdr>
        <w:top w:val="none" w:sz="0" w:space="0" w:color="auto"/>
        <w:left w:val="none" w:sz="0" w:space="0" w:color="auto"/>
        <w:bottom w:val="none" w:sz="0" w:space="0" w:color="auto"/>
        <w:right w:val="none" w:sz="0" w:space="0" w:color="auto"/>
      </w:divBdr>
    </w:div>
    <w:div w:id="18613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ured.cu/Operaci%C3%B3n_Carlota" TargetMode="External"/><Relationship Id="rId21" Type="http://schemas.openxmlformats.org/officeDocument/2006/relationships/hyperlink" Target="https://www.ecured.cu/Concepci%C3%B3n_(desambiguaci%C3%B3n)" TargetMode="External"/><Relationship Id="rId42" Type="http://schemas.openxmlformats.org/officeDocument/2006/relationships/hyperlink" Target="https://www.ecured.cu/Moncada" TargetMode="External"/><Relationship Id="rId47" Type="http://schemas.openxmlformats.org/officeDocument/2006/relationships/hyperlink" Target="https://www.ecured.cu/La_historia_me_absolver%C3%A1" TargetMode="External"/><Relationship Id="rId63" Type="http://schemas.openxmlformats.org/officeDocument/2006/relationships/hyperlink" Target="https://es.wikipedia.org/wiki/Mariana_Grajales" TargetMode="External"/><Relationship Id="rId68" Type="http://schemas.openxmlformats.org/officeDocument/2006/relationships/hyperlink" Target="https://www.ecured.cu/Mariana_Grajales" TargetMode="External"/><Relationship Id="rId84" Type="http://schemas.openxmlformats.org/officeDocument/2006/relationships/image" Target="media/image5.png"/><Relationship Id="rId89" Type="http://schemas.openxmlformats.org/officeDocument/2006/relationships/image" Target="media/image10.png"/><Relationship Id="rId16" Type="http://schemas.openxmlformats.org/officeDocument/2006/relationships/hyperlink" Target="https://www.ecured.cu/5_de_noviembre" TargetMode="External"/><Relationship Id="rId11" Type="http://schemas.openxmlformats.org/officeDocument/2006/relationships/hyperlink" Target="https://www.ecured.cu/index.php?title=Cuba_Colonial&amp;action=edit&amp;redlink=1" TargetMode="External"/><Relationship Id="rId32" Type="http://schemas.openxmlformats.org/officeDocument/2006/relationships/hyperlink" Target="https://www.ecured.cu/10_de_octubre" TargetMode="External"/><Relationship Id="rId37" Type="http://schemas.openxmlformats.org/officeDocument/2006/relationships/hyperlink" Target="https://www.ecured.cu/index.php?title=Mujer_cubana&amp;action=edit&amp;redlink=1" TargetMode="External"/><Relationship Id="rId53" Type="http://schemas.openxmlformats.org/officeDocument/2006/relationships/hyperlink" Target="https://www.ecured.cu/index.php?title=Arma_pol%C3%ADtica&amp;action=edit&amp;redlink=1" TargetMode="External"/><Relationship Id="rId58" Type="http://schemas.openxmlformats.org/officeDocument/2006/relationships/hyperlink" Target="https://www.ecured.cu/Sierra_Maestra" TargetMode="External"/><Relationship Id="rId74" Type="http://schemas.openxmlformats.org/officeDocument/2006/relationships/hyperlink" Target="https://www.ecured.cu/Mujer" TargetMode="External"/><Relationship Id="rId79" Type="http://schemas.openxmlformats.org/officeDocument/2006/relationships/hyperlink" Target="https://www.ecured.cu/La_mujer_cubana_en_la_Historia" TargetMode="External"/><Relationship Id="rId5" Type="http://schemas.openxmlformats.org/officeDocument/2006/relationships/webSettings" Target="webSettings.xml"/><Relationship Id="rId90" Type="http://schemas.openxmlformats.org/officeDocument/2006/relationships/footer" Target="footer3.xml"/><Relationship Id="rId14" Type="http://schemas.openxmlformats.org/officeDocument/2006/relationships/hyperlink" Target="https://www.ecured.cu/Carlota" TargetMode="External"/><Relationship Id="rId22" Type="http://schemas.openxmlformats.org/officeDocument/2006/relationships/hyperlink" Target="https://www.ecured.cu/San_Miguel_(desambiguaci%C3%B3n)" TargetMode="External"/><Relationship Id="rId27" Type="http://schemas.openxmlformats.org/officeDocument/2006/relationships/hyperlink" Target="https://www.ecured.cu/Carlos_Manuel_de_C%C3%A9spedes" TargetMode="External"/><Relationship Id="rId30" Type="http://schemas.openxmlformats.org/officeDocument/2006/relationships/hyperlink" Target="https://www.ecured.cu/Manzanillo" TargetMode="External"/><Relationship Id="rId35" Type="http://schemas.openxmlformats.org/officeDocument/2006/relationships/hyperlink" Target="https://www.ecured.cu/Mariana_Grajales" TargetMode="External"/><Relationship Id="rId43" Type="http://schemas.openxmlformats.org/officeDocument/2006/relationships/hyperlink" Target="https://www.ecured.cu/Carlos_Manuel_de_C%C3%A9spedes" TargetMode="External"/><Relationship Id="rId48" Type="http://schemas.openxmlformats.org/officeDocument/2006/relationships/hyperlink" Target="https://www.ecured.cu/Fidel_Castro" TargetMode="External"/><Relationship Id="rId56" Type="http://schemas.openxmlformats.org/officeDocument/2006/relationships/hyperlink" Target="https://es.wikipedia.org/wiki/Fulgencio_Batista" TargetMode="External"/><Relationship Id="rId64" Type="http://schemas.openxmlformats.org/officeDocument/2006/relationships/hyperlink" Target="https://es.wikipedia.org/wiki/Granma_(yate)" TargetMode="External"/><Relationship Id="rId69" Type="http://schemas.openxmlformats.org/officeDocument/2006/relationships/hyperlink" Target="https://www.ecured.cu/1953" TargetMode="External"/><Relationship Id="rId77" Type="http://schemas.openxmlformats.org/officeDocument/2006/relationships/hyperlink" Target="https://www.confidencial.digital/opinion/las-mujeres-en-la-historia-de-cuba/" TargetMode="External"/><Relationship Id="rId8" Type="http://schemas.openxmlformats.org/officeDocument/2006/relationships/hyperlink" Target="mailto:roxiesantiago6@gmail.com" TargetMode="External"/><Relationship Id="rId51" Type="http://schemas.openxmlformats.org/officeDocument/2006/relationships/hyperlink" Target="https://www.ecured.cu/Isla_de_Pinos" TargetMode="External"/><Relationship Id="rId72" Type="http://schemas.openxmlformats.org/officeDocument/2006/relationships/hyperlink" Target="https://www.ecured.cu/1_de_enero" TargetMode="External"/><Relationship Id="rId80" Type="http://schemas.openxmlformats.org/officeDocument/2006/relationships/hyperlink" Target="http://scielo.sld.cu/scielo.php?script=sci_arttext&amp;pid=S1684-18242017000500019" TargetMode="External"/><Relationship Id="rId85" Type="http://schemas.openxmlformats.org/officeDocument/2006/relationships/image" Target="media/image6.png"/><Relationship Id="rId3" Type="http://schemas.openxmlformats.org/officeDocument/2006/relationships/styles" Target="styles.xml"/><Relationship Id="rId12" Type="http://schemas.openxmlformats.org/officeDocument/2006/relationships/hyperlink" Target="https://www.ecured.cu/index.php?title=Semicolonial&amp;action=edit&amp;redlink=1" TargetMode="External"/><Relationship Id="rId17" Type="http://schemas.openxmlformats.org/officeDocument/2006/relationships/hyperlink" Target="https://www.ecured.cu/1843" TargetMode="External"/><Relationship Id="rId25" Type="http://schemas.openxmlformats.org/officeDocument/2006/relationships/hyperlink" Target="https://www.ecured.cu/Rep%C3%BAblica_Popular_de_Angola" TargetMode="External"/><Relationship Id="rId33" Type="http://schemas.openxmlformats.org/officeDocument/2006/relationships/hyperlink" Target="https://www.ecured.cu/Emiliano_Tamayo" TargetMode="External"/><Relationship Id="rId38" Type="http://schemas.openxmlformats.org/officeDocument/2006/relationships/hyperlink" Target="https://www.ecured.cu/Cuba" TargetMode="External"/><Relationship Id="rId46" Type="http://schemas.openxmlformats.org/officeDocument/2006/relationships/hyperlink" Target="https://www.ecured.cu/index.php?title=Pueblo_cubano&amp;action=edit&amp;redlink=1" TargetMode="External"/><Relationship Id="rId59" Type="http://schemas.openxmlformats.org/officeDocument/2006/relationships/hyperlink" Target="https://www.ecured.cu/16_de_febrero" TargetMode="External"/><Relationship Id="rId67" Type="http://schemas.openxmlformats.org/officeDocument/2006/relationships/hyperlink" Target="https://www.ecured.cu/Ej%C3%A9rcito_Rebelde" TargetMode="External"/><Relationship Id="rId20" Type="http://schemas.openxmlformats.org/officeDocument/2006/relationships/hyperlink" Target="https://www.ecured.cu/%C3%81cana" TargetMode="External"/><Relationship Id="rId41" Type="http://schemas.openxmlformats.org/officeDocument/2006/relationships/hyperlink" Target="https://www.ecured.cu/Hayd%C3%A9e_Santamar%C3%ADa" TargetMode="External"/><Relationship Id="rId54" Type="http://schemas.openxmlformats.org/officeDocument/2006/relationships/hyperlink" Target="https://www.ecured.cu/Vilma_Esp%C3%ADn" TargetMode="External"/><Relationship Id="rId62" Type="http://schemas.openxmlformats.org/officeDocument/2006/relationships/hyperlink" Target="https://es.wikipedia.org/wiki/Las_Marianas_(Cuba)" TargetMode="External"/><Relationship Id="rId70" Type="http://schemas.openxmlformats.org/officeDocument/2006/relationships/hyperlink" Target="https://www.ecured.cu/Revoluci%C3%B3n_Cubana" TargetMode="External"/><Relationship Id="rId75" Type="http://schemas.openxmlformats.org/officeDocument/2006/relationships/hyperlink" Target="https://www.ecured.cu/Revoluci%C3%B3n" TargetMode="External"/><Relationship Id="rId83" Type="http://schemas.openxmlformats.org/officeDocument/2006/relationships/hyperlink" Target="https://www.cubalite.com/mujeres-cubanas-historia/" TargetMode="External"/><Relationship Id="rId88" Type="http://schemas.openxmlformats.org/officeDocument/2006/relationships/image" Target="media/image9.pn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cured.cu/Lucum%C3%AD" TargetMode="External"/><Relationship Id="rId23" Type="http://schemas.openxmlformats.org/officeDocument/2006/relationships/hyperlink" Target="https://www.ecured.cu/San_Rafael" TargetMode="External"/><Relationship Id="rId28" Type="http://schemas.openxmlformats.org/officeDocument/2006/relationships/hyperlink" Target="https://www.ecured.cu/Rep%C3%BAblica_en_Armas" TargetMode="External"/><Relationship Id="rId36" Type="http://schemas.openxmlformats.org/officeDocument/2006/relationships/hyperlink" Target="https://www.ecured.cu/Maceo" TargetMode="External"/><Relationship Id="rId49" Type="http://schemas.openxmlformats.org/officeDocument/2006/relationships/hyperlink" Target="https://www.ecured.cu/Revoluci%C3%B3n_Cubana" TargetMode="External"/><Relationship Id="rId57" Type="http://schemas.openxmlformats.org/officeDocument/2006/relationships/hyperlink" Target="https://www.ecured.cu/Celia_S%C3%A1nchez" TargetMode="External"/><Relationship Id="rId10" Type="http://schemas.openxmlformats.org/officeDocument/2006/relationships/footer" Target="footer1.xml"/><Relationship Id="rId31" Type="http://schemas.openxmlformats.org/officeDocument/2006/relationships/hyperlink" Target="https://www.ecured.cu/Cuba" TargetMode="External"/><Relationship Id="rId44" Type="http://schemas.openxmlformats.org/officeDocument/2006/relationships/hyperlink" Target="https://www.ecured.cu/26_de_Julio" TargetMode="External"/><Relationship Id="rId52" Type="http://schemas.openxmlformats.org/officeDocument/2006/relationships/hyperlink" Target="https://www.ecured.cu/Melba_Hern%C3%A1ndez" TargetMode="External"/><Relationship Id="rId60" Type="http://schemas.openxmlformats.org/officeDocument/2006/relationships/hyperlink" Target="https://es.wikipedia.org/wiki/Fidel_Castro" TargetMode="External"/><Relationship Id="rId65" Type="http://schemas.openxmlformats.org/officeDocument/2006/relationships/hyperlink" Target="https://es.wikipedia.org/wiki/Manzanillo_(Cuba)" TargetMode="External"/><Relationship Id="rId73" Type="http://schemas.openxmlformats.org/officeDocument/2006/relationships/hyperlink" Target="https://www.ecured.cu/1959" TargetMode="External"/><Relationship Id="rId78" Type="http://schemas.openxmlformats.org/officeDocument/2006/relationships/hyperlink" Target="https://www.ecured.cu/Mujeres_en_la_guerra_de_independencia_cubana" TargetMode="External"/><Relationship Id="rId81" Type="http://schemas.openxmlformats.org/officeDocument/2006/relationships/hyperlink" Target="https://www.ecured.cu/Candelaria_Acosta_Fontaigne" TargetMode="External"/><Relationship Id="rId86"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ecured.cu/index.php?title=Pueblo_Cubano&amp;action=edit&amp;redlink=1" TargetMode="External"/><Relationship Id="rId18" Type="http://schemas.openxmlformats.org/officeDocument/2006/relationships/hyperlink" Target="https://www.ecured.cu/index.php?title=Triunvirato&amp;action=edit&amp;redlink=1" TargetMode="External"/><Relationship Id="rId39" Type="http://schemas.openxmlformats.org/officeDocument/2006/relationships/hyperlink" Target="https://www.ecured.cu/La_Bayamesa" TargetMode="External"/><Relationship Id="rId34" Type="http://schemas.openxmlformats.org/officeDocument/2006/relationships/hyperlink" Target="https://www.ecured.cu/Isabel_Rubio" TargetMode="External"/><Relationship Id="rId50" Type="http://schemas.openxmlformats.org/officeDocument/2006/relationships/hyperlink" Target="https://www.ecured.cu/Presidio_Modelo" TargetMode="External"/><Relationship Id="rId55" Type="http://schemas.openxmlformats.org/officeDocument/2006/relationships/hyperlink" Target="https://es.wikipedia.org/wiki/Ingenier%C3%ADa_qu%C3%ADmica"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ecured.cu/Ej%C3%A9rcito_Rebelde"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ecured.cu/index.php?title=Bandera_de_la_Demajagua&amp;action=edit&amp;redlink=1" TargetMode="External"/><Relationship Id="rId24" Type="http://schemas.openxmlformats.org/officeDocument/2006/relationships/hyperlink" Target="https://www.ecured.cu/Cuba" TargetMode="External"/><Relationship Id="rId40" Type="http://schemas.openxmlformats.org/officeDocument/2006/relationships/hyperlink" Target="https://www.ecured.cu/Melba_Hern%C3%A1ndez" TargetMode="External"/><Relationship Id="rId45" Type="http://schemas.openxmlformats.org/officeDocument/2006/relationships/hyperlink" Target="https://www.ecured.cu/1953" TargetMode="External"/><Relationship Id="rId66" Type="http://schemas.openxmlformats.org/officeDocument/2006/relationships/hyperlink" Target="https://www.ecured.cu/1958" TargetMode="External"/><Relationship Id="rId87" Type="http://schemas.openxmlformats.org/officeDocument/2006/relationships/image" Target="media/image8.png"/><Relationship Id="rId61" Type="http://schemas.openxmlformats.org/officeDocument/2006/relationships/hyperlink" Target="https://es.wikipedia.org/wiki/1957" TargetMode="External"/><Relationship Id="rId82" Type="http://schemas.openxmlformats.org/officeDocument/2006/relationships/hyperlink" Target="https://www.redalyc.org/journal/200/20064052003/html/" TargetMode="External"/><Relationship Id="rId19" Type="http://schemas.openxmlformats.org/officeDocument/2006/relationships/hyperlink" Target="https://www.ecured.cu/Matanza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8CEC3-DEBA-4086-BBF7-82F2E38F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3962</Words>
  <Characters>21797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dc:creator>
  <cp:keywords/>
  <dc:description/>
  <cp:lastModifiedBy>Rolando</cp:lastModifiedBy>
  <cp:revision>48</cp:revision>
  <dcterms:created xsi:type="dcterms:W3CDTF">2022-11-05T05:08:00Z</dcterms:created>
  <dcterms:modified xsi:type="dcterms:W3CDTF">2022-11-13T23:52:00Z</dcterms:modified>
</cp:coreProperties>
</file>