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BC5" w:rsidRDefault="001435F2">
      <w:pPr>
        <w:spacing w:line="276" w:lineRule="auto"/>
        <w:jc w:val="right"/>
        <w:rPr>
          <w:rFonts w:ascii="Arial" w:hAnsi="Arial" w:cs="Arial"/>
          <w:b/>
          <w:sz w:val="28"/>
          <w:szCs w:val="28"/>
        </w:rPr>
      </w:pPr>
      <w:r>
        <w:rPr>
          <w:rFonts w:ascii="Arial" w:hAnsi="Arial" w:cs="Arial"/>
          <w:b/>
          <w:sz w:val="28"/>
          <w:szCs w:val="28"/>
        </w:rPr>
        <w:t>Artículo de Revisión</w:t>
      </w:r>
    </w:p>
    <w:p w:rsidR="00764BC5" w:rsidRDefault="001435F2">
      <w:pPr>
        <w:spacing w:line="276" w:lineRule="auto"/>
        <w:jc w:val="both"/>
        <w:rPr>
          <w:rFonts w:ascii="Arial" w:hAnsi="Arial" w:cs="Arial"/>
          <w:sz w:val="28"/>
          <w:szCs w:val="28"/>
        </w:rPr>
      </w:pPr>
      <w:r>
        <w:rPr>
          <w:rFonts w:ascii="Arial" w:hAnsi="Arial" w:cs="Arial"/>
          <w:sz w:val="28"/>
          <w:szCs w:val="28"/>
        </w:rPr>
        <w:t>Fórum Estudiantil Nacional Virtual de Historia y Medicina “HISTOMED 2022”</w:t>
      </w:r>
    </w:p>
    <w:p w:rsidR="00764BC5" w:rsidRDefault="001435F2">
      <w:pPr>
        <w:spacing w:line="360" w:lineRule="auto"/>
        <w:jc w:val="both"/>
        <w:rPr>
          <w:rFonts w:ascii="Arial" w:hAnsi="Arial" w:cs="Arial"/>
          <w:sz w:val="28"/>
          <w:szCs w:val="28"/>
        </w:rPr>
      </w:pPr>
      <w:r>
        <w:rPr>
          <w:rFonts w:ascii="Arial" w:hAnsi="Arial" w:cs="Arial"/>
          <w:sz w:val="28"/>
          <w:szCs w:val="28"/>
        </w:rPr>
        <w:t>Báculo de Esculapio/ Asclepio, símbolo de la medicina</w:t>
      </w:r>
    </w:p>
    <w:p w:rsidR="00764BC5" w:rsidRPr="000F197C" w:rsidRDefault="001435F2">
      <w:pPr>
        <w:spacing w:line="360" w:lineRule="auto"/>
        <w:jc w:val="both"/>
        <w:rPr>
          <w:rFonts w:ascii="Arial" w:hAnsi="Arial" w:cs="Arial"/>
          <w:color w:val="5B9BD5" w:themeColor="accent1"/>
          <w:sz w:val="24"/>
          <w:szCs w:val="24"/>
        </w:rPr>
      </w:pPr>
      <w:r>
        <w:rPr>
          <w:rFonts w:ascii="Arial" w:hAnsi="Arial" w:cs="Arial"/>
          <w:sz w:val="24"/>
          <w:szCs w:val="24"/>
        </w:rPr>
        <w:t>Lázaro Ernesto Horta-Martínez</w:t>
      </w:r>
      <w:r>
        <w:rPr>
          <w:rFonts w:ascii="Arial" w:hAnsi="Arial" w:cs="Arial"/>
          <w:b/>
          <w:sz w:val="24"/>
          <w:szCs w:val="24"/>
          <w:vertAlign w:val="superscript"/>
        </w:rPr>
        <w:t>1*</w:t>
      </w:r>
      <w:r>
        <w:rPr>
          <w:rFonts w:ascii="Arial" w:hAnsi="Arial" w:cs="Arial"/>
          <w:sz w:val="24"/>
          <w:szCs w:val="24"/>
        </w:rPr>
        <w:t xml:space="preserve">ORCID: </w:t>
      </w:r>
      <w:hyperlink r:id="rId6" w:history="1">
        <w:r w:rsidRPr="000F197C">
          <w:rPr>
            <w:rStyle w:val="Hipervnculo"/>
            <w:rFonts w:ascii="Arial" w:hAnsi="Arial" w:cs="Arial"/>
            <w:color w:val="5B9BD5" w:themeColor="accent1"/>
            <w:sz w:val="24"/>
            <w:szCs w:val="24"/>
          </w:rPr>
          <w:t>https://orcid.org/0000-0001-7335-6903</w:t>
        </w:r>
      </w:hyperlink>
    </w:p>
    <w:p w:rsidR="00764BC5" w:rsidRPr="000F197C" w:rsidRDefault="001435F2">
      <w:pPr>
        <w:spacing w:line="360" w:lineRule="auto"/>
        <w:jc w:val="both"/>
        <w:rPr>
          <w:color w:val="5B9BD5" w:themeColor="accent1"/>
        </w:rPr>
      </w:pPr>
      <w:r>
        <w:rPr>
          <w:rFonts w:ascii="Arial" w:hAnsi="Arial" w:cs="Arial"/>
          <w:sz w:val="24"/>
          <w:szCs w:val="24"/>
        </w:rPr>
        <w:t>Melissa Sorá-Rodríguez</w:t>
      </w:r>
      <w:r>
        <w:rPr>
          <w:rFonts w:ascii="Arial" w:hAnsi="Arial" w:cs="Arial"/>
          <w:b/>
          <w:sz w:val="24"/>
          <w:szCs w:val="24"/>
          <w:vertAlign w:val="superscript"/>
        </w:rPr>
        <w:t>2</w:t>
      </w:r>
      <w:r>
        <w:rPr>
          <w:rFonts w:ascii="Arial" w:hAnsi="Arial" w:cs="Arial"/>
          <w:b/>
          <w:sz w:val="24"/>
          <w:szCs w:val="24"/>
        </w:rPr>
        <w:t xml:space="preserve"> </w:t>
      </w:r>
      <w:r>
        <w:rPr>
          <w:rFonts w:ascii="Arial" w:hAnsi="Arial" w:cs="Arial"/>
          <w:sz w:val="24"/>
          <w:szCs w:val="24"/>
        </w:rPr>
        <w:t xml:space="preserve">ORCID: </w:t>
      </w:r>
      <w:hyperlink r:id="rId7" w:history="1">
        <w:r w:rsidRPr="000F197C">
          <w:rPr>
            <w:rStyle w:val="Hipervnculo"/>
            <w:rFonts w:ascii="Arial" w:hAnsi="Arial" w:cs="Arial"/>
            <w:color w:val="5B9BD5" w:themeColor="accent1"/>
            <w:sz w:val="24"/>
            <w:szCs w:val="24"/>
          </w:rPr>
          <w:t>https://orcid.org/0000-0002-2657-3267</w:t>
        </w:r>
      </w:hyperlink>
    </w:p>
    <w:p w:rsidR="00764BC5" w:rsidRDefault="001435F2">
      <w:r>
        <w:rPr>
          <w:rFonts w:ascii="Arial" w:hAnsi="Arial" w:cs="Arial"/>
          <w:sz w:val="24"/>
          <w:szCs w:val="24"/>
        </w:rPr>
        <w:t>Ana Laura González-Rodriguez</w:t>
      </w:r>
      <w:r>
        <w:rPr>
          <w:rFonts w:ascii="Arial" w:hAnsi="Arial" w:cs="Arial"/>
          <w:sz w:val="24"/>
          <w:szCs w:val="24"/>
          <w:vertAlign w:val="superscript"/>
        </w:rPr>
        <w:t>1</w:t>
      </w:r>
      <w:r>
        <w:rPr>
          <w:rFonts w:ascii="Arial" w:hAnsi="Arial" w:cs="Arial"/>
          <w:sz w:val="24"/>
          <w:szCs w:val="24"/>
        </w:rPr>
        <w:t xml:space="preserve">ORCID: </w:t>
      </w:r>
      <w:hyperlink r:id="rId8" w:history="1">
        <w:r w:rsidRPr="000F197C">
          <w:rPr>
            <w:rStyle w:val="Hipervnculo"/>
            <w:rFonts w:ascii="Arial" w:hAnsi="Arial" w:cs="Arial"/>
            <w:color w:val="5B9BD5" w:themeColor="accent1"/>
            <w:sz w:val="24"/>
            <w:szCs w:val="24"/>
          </w:rPr>
          <w:t>https</w:t>
        </w:r>
        <w:r w:rsidRPr="000F197C">
          <w:rPr>
            <w:rStyle w:val="Hipervnculo"/>
            <w:rFonts w:ascii="Arial" w:hAnsi="Arial" w:cs="Arial"/>
            <w:color w:val="5B9BD5" w:themeColor="accent1"/>
            <w:sz w:val="24"/>
            <w:szCs w:val="24"/>
          </w:rPr>
          <w:t>://orcid.org/0000-0002-7454-0259</w:t>
        </w:r>
      </w:hyperlink>
      <w:r w:rsidR="000F197C">
        <w:rPr>
          <w:rStyle w:val="Hipervnculo"/>
          <w:rFonts w:ascii="Arial" w:hAnsi="Arial" w:cs="Arial"/>
          <w:sz w:val="24"/>
          <w:szCs w:val="24"/>
        </w:rPr>
        <w:t xml:space="preserve">  </w:t>
      </w:r>
    </w:p>
    <w:p w:rsidR="00764BC5" w:rsidRDefault="00764BC5">
      <w:pPr>
        <w:rPr>
          <w:rFonts w:ascii="Arial" w:hAnsi="Arial" w:cs="Arial"/>
          <w:sz w:val="24"/>
          <w:szCs w:val="24"/>
        </w:rPr>
      </w:pPr>
    </w:p>
    <w:p w:rsidR="00764BC5" w:rsidRDefault="001435F2">
      <w:pPr>
        <w:spacing w:line="360" w:lineRule="auto"/>
        <w:jc w:val="both"/>
        <w:rPr>
          <w:rFonts w:ascii="Arial" w:hAnsi="Arial" w:cs="Arial"/>
          <w:sz w:val="24"/>
          <w:szCs w:val="24"/>
        </w:rPr>
      </w:pPr>
      <w:r>
        <w:rPr>
          <w:rFonts w:ascii="Arial" w:hAnsi="Arial" w:cs="Arial"/>
          <w:b/>
          <w:sz w:val="24"/>
          <w:szCs w:val="24"/>
          <w:vertAlign w:val="superscript"/>
        </w:rPr>
        <w:t>1</w:t>
      </w:r>
      <w:r>
        <w:rPr>
          <w:rFonts w:ascii="Arial" w:hAnsi="Arial" w:cs="Arial"/>
          <w:sz w:val="24"/>
          <w:szCs w:val="24"/>
        </w:rPr>
        <w:t xml:space="preserve"> Universidad de Ciencias Médicas de La Habana, Facultad de Ciencias Médicas ¨10 de Octubre¨. La Habana, Cuba. Estudiante de 2do año de Medicina</w:t>
      </w:r>
    </w:p>
    <w:p w:rsidR="00764BC5" w:rsidRDefault="001435F2">
      <w:pPr>
        <w:spacing w:line="360" w:lineRule="auto"/>
        <w:jc w:val="both"/>
        <w:rPr>
          <w:rFonts w:ascii="Arial" w:hAnsi="Arial" w:cs="Arial"/>
          <w:sz w:val="24"/>
          <w:szCs w:val="24"/>
          <w:vertAlign w:val="superscript"/>
        </w:rPr>
      </w:pPr>
      <w:r>
        <w:rPr>
          <w:rFonts w:ascii="Arial" w:hAnsi="Arial" w:cs="Arial"/>
          <w:b/>
          <w:sz w:val="24"/>
          <w:szCs w:val="24"/>
          <w:vertAlign w:val="superscript"/>
        </w:rPr>
        <w:t xml:space="preserve">2 </w:t>
      </w:r>
      <w:r>
        <w:rPr>
          <w:rFonts w:ascii="Arial" w:hAnsi="Arial" w:cs="Arial"/>
          <w:sz w:val="24"/>
          <w:szCs w:val="24"/>
        </w:rPr>
        <w:t>Universidad de Ciencias Médicas de La Habana, Facultad de Ciencias Médic</w:t>
      </w:r>
      <w:r>
        <w:rPr>
          <w:rFonts w:ascii="Arial" w:hAnsi="Arial" w:cs="Arial"/>
          <w:sz w:val="24"/>
          <w:szCs w:val="24"/>
        </w:rPr>
        <w:t>as ¨Victoria de Girón¨. La Habana, Cuba. Estudiante de 3er año de Medicina</w:t>
      </w:r>
    </w:p>
    <w:p w:rsidR="00764BC5" w:rsidRDefault="001435F2">
      <w:pPr>
        <w:spacing w:line="360" w:lineRule="auto"/>
        <w:jc w:val="both"/>
        <w:rPr>
          <w:rFonts w:ascii="Arial" w:hAnsi="Arial" w:cs="Arial"/>
          <w:sz w:val="24"/>
          <w:szCs w:val="24"/>
        </w:rPr>
      </w:pPr>
      <w:r>
        <w:rPr>
          <w:rFonts w:ascii="Arial" w:hAnsi="Arial" w:cs="Arial"/>
          <w:b/>
          <w:sz w:val="24"/>
          <w:szCs w:val="24"/>
        </w:rPr>
        <w:t>*</w:t>
      </w:r>
      <w:r>
        <w:rPr>
          <w:rFonts w:ascii="Arial" w:hAnsi="Arial" w:cs="Arial"/>
          <w:sz w:val="24"/>
          <w:szCs w:val="24"/>
        </w:rPr>
        <w:t xml:space="preserve"> </w:t>
      </w:r>
      <w:r>
        <w:rPr>
          <w:rFonts w:ascii="Arial" w:hAnsi="Arial" w:cs="Arial"/>
          <w:b/>
          <w:sz w:val="24"/>
          <w:szCs w:val="24"/>
        </w:rPr>
        <w:t>Autor para correspondencia:</w:t>
      </w:r>
      <w:r>
        <w:rPr>
          <w:rFonts w:ascii="Arial" w:hAnsi="Arial" w:cs="Arial"/>
          <w:sz w:val="24"/>
          <w:szCs w:val="24"/>
        </w:rPr>
        <w:t xml:space="preserve"> </w:t>
      </w:r>
      <w:hyperlink r:id="rId9" w:history="1">
        <w:r w:rsidR="000F197C" w:rsidRPr="000F197C">
          <w:rPr>
            <w:rStyle w:val="Hipervnculo"/>
            <w:rFonts w:ascii="Arial" w:hAnsi="Arial" w:cs="Arial"/>
            <w:color w:val="5B9BD5" w:themeColor="accent1"/>
            <w:sz w:val="24"/>
            <w:szCs w:val="24"/>
          </w:rPr>
          <w:t>lazarohortamartinez@gmail.com</w:t>
        </w:r>
      </w:hyperlink>
      <w:r w:rsidR="000F197C">
        <w:rPr>
          <w:rFonts w:ascii="Arial" w:hAnsi="Arial" w:cs="Arial"/>
          <w:sz w:val="24"/>
          <w:szCs w:val="24"/>
        </w:rPr>
        <w:t xml:space="preserve"> </w:t>
      </w:r>
      <w:r>
        <w:rPr>
          <w:rFonts w:ascii="Arial" w:hAnsi="Arial" w:cs="Arial"/>
          <w:sz w:val="24"/>
          <w:szCs w:val="24"/>
        </w:rPr>
        <w:t xml:space="preserve"> +58451586</w:t>
      </w:r>
    </w:p>
    <w:p w:rsidR="00764BC5" w:rsidRDefault="001435F2">
      <w:pPr>
        <w:spacing w:line="360" w:lineRule="auto"/>
        <w:jc w:val="both"/>
        <w:rPr>
          <w:rFonts w:ascii="Arial" w:hAnsi="Arial" w:cs="Arial"/>
          <w:b/>
          <w:sz w:val="24"/>
          <w:szCs w:val="24"/>
        </w:rPr>
      </w:pPr>
      <w:r>
        <w:rPr>
          <w:rFonts w:ascii="Arial" w:hAnsi="Arial" w:cs="Arial"/>
          <w:b/>
          <w:sz w:val="24"/>
          <w:szCs w:val="24"/>
        </w:rPr>
        <w:t>CONFLICTO DE INTERESES</w:t>
      </w:r>
    </w:p>
    <w:p w:rsidR="00764BC5" w:rsidRDefault="001435F2">
      <w:pPr>
        <w:spacing w:line="360" w:lineRule="auto"/>
        <w:jc w:val="both"/>
        <w:rPr>
          <w:rFonts w:ascii="Arial" w:hAnsi="Arial" w:cs="Arial"/>
          <w:b/>
          <w:sz w:val="24"/>
          <w:szCs w:val="24"/>
        </w:rPr>
      </w:pPr>
      <w:r>
        <w:rPr>
          <w:rFonts w:ascii="Arial" w:hAnsi="Arial" w:cs="Arial"/>
          <w:sz w:val="24"/>
          <w:szCs w:val="24"/>
        </w:rPr>
        <w:t xml:space="preserve">Los autores declaran que no </w:t>
      </w:r>
      <w:r>
        <w:rPr>
          <w:rFonts w:ascii="Arial" w:hAnsi="Arial" w:cs="Arial"/>
          <w:sz w:val="24"/>
          <w:szCs w:val="24"/>
        </w:rPr>
        <w:t>existen.</w:t>
      </w:r>
    </w:p>
    <w:p w:rsidR="00764BC5" w:rsidRDefault="001435F2">
      <w:pPr>
        <w:spacing w:after="0" w:line="360" w:lineRule="auto"/>
        <w:jc w:val="both"/>
        <w:rPr>
          <w:rFonts w:ascii="Arial" w:hAnsi="Arial" w:cs="Arial"/>
          <w:b/>
          <w:sz w:val="24"/>
          <w:szCs w:val="24"/>
        </w:rPr>
      </w:pPr>
      <w:r>
        <w:rPr>
          <w:rFonts w:ascii="Arial" w:hAnsi="Arial" w:cs="Arial"/>
          <w:b/>
          <w:sz w:val="24"/>
          <w:szCs w:val="24"/>
        </w:rPr>
        <w:t>CONTRIBUCIÓN DE AUTORÍA</w:t>
      </w:r>
    </w:p>
    <w:p w:rsidR="00764BC5" w:rsidRDefault="001435F2">
      <w:pPr>
        <w:spacing w:line="360" w:lineRule="auto"/>
        <w:jc w:val="both"/>
        <w:rPr>
          <w:rFonts w:ascii="Arial" w:hAnsi="Arial" w:cs="Arial"/>
          <w:b/>
          <w:bCs/>
          <w:sz w:val="24"/>
          <w:szCs w:val="24"/>
        </w:rPr>
      </w:pPr>
      <w:r>
        <w:rPr>
          <w:rFonts w:ascii="Arial" w:hAnsi="Arial" w:cs="Arial"/>
          <w:b/>
          <w:bCs/>
          <w:sz w:val="24"/>
          <w:szCs w:val="24"/>
        </w:rPr>
        <w:t xml:space="preserve">MSR: </w:t>
      </w:r>
      <w:r>
        <w:rPr>
          <w:rFonts w:ascii="Arial" w:hAnsi="Arial" w:cs="Arial"/>
          <w:bCs/>
          <w:sz w:val="24"/>
          <w:szCs w:val="24"/>
        </w:rPr>
        <w:t>conceptualización; análisis formal; investigación; metodología; administración del proyecto; redacción – borrador original; supervisión.</w:t>
      </w:r>
    </w:p>
    <w:p w:rsidR="00764BC5" w:rsidRDefault="001435F2">
      <w:pPr>
        <w:spacing w:line="360" w:lineRule="auto"/>
        <w:jc w:val="both"/>
        <w:rPr>
          <w:rFonts w:ascii="Arial" w:hAnsi="Arial" w:cs="Arial"/>
          <w:bCs/>
          <w:sz w:val="24"/>
          <w:szCs w:val="24"/>
        </w:rPr>
      </w:pPr>
      <w:r>
        <w:rPr>
          <w:rFonts w:ascii="Arial" w:hAnsi="Arial" w:cs="Arial"/>
          <w:b/>
          <w:bCs/>
          <w:sz w:val="24"/>
          <w:szCs w:val="24"/>
        </w:rPr>
        <w:t>LEHM:</w:t>
      </w:r>
      <w:r>
        <w:rPr>
          <w:rFonts w:ascii="Arial" w:hAnsi="Arial" w:cs="Arial"/>
          <w:bCs/>
          <w:sz w:val="24"/>
          <w:szCs w:val="24"/>
        </w:rPr>
        <w:t xml:space="preserve"> conceptualización; análisis formal; investigación; metodología; administrac</w:t>
      </w:r>
      <w:r>
        <w:rPr>
          <w:rFonts w:ascii="Arial" w:hAnsi="Arial" w:cs="Arial"/>
          <w:bCs/>
          <w:sz w:val="24"/>
          <w:szCs w:val="24"/>
        </w:rPr>
        <w:t>ión del proyecto; redacción – borrador original; supervisión.</w:t>
      </w:r>
    </w:p>
    <w:p w:rsidR="00764BC5" w:rsidRDefault="001435F2">
      <w:pPr>
        <w:spacing w:line="360" w:lineRule="auto"/>
        <w:jc w:val="both"/>
        <w:rPr>
          <w:rFonts w:ascii="Arial" w:hAnsi="Arial" w:cs="Arial"/>
          <w:bCs/>
          <w:sz w:val="24"/>
          <w:szCs w:val="24"/>
        </w:rPr>
      </w:pPr>
      <w:r>
        <w:rPr>
          <w:rFonts w:ascii="Arial" w:hAnsi="Arial" w:cs="Arial"/>
          <w:b/>
          <w:bCs/>
          <w:sz w:val="24"/>
          <w:szCs w:val="24"/>
        </w:rPr>
        <w:t>ALGR:</w:t>
      </w:r>
      <w:r>
        <w:rPr>
          <w:rFonts w:ascii="Arial" w:hAnsi="Arial" w:cs="Arial"/>
          <w:bCs/>
          <w:sz w:val="24"/>
          <w:szCs w:val="24"/>
        </w:rPr>
        <w:t xml:space="preserve"> conceptualización; análisis formal; investigación; metodología; administración del proyecto; redacción – borrador original; supervisión.</w:t>
      </w:r>
    </w:p>
    <w:p w:rsidR="00764BC5" w:rsidRDefault="001435F2">
      <w:pPr>
        <w:spacing w:line="360" w:lineRule="auto"/>
        <w:jc w:val="both"/>
        <w:rPr>
          <w:rFonts w:ascii="Arial" w:hAnsi="Arial" w:cs="Arial"/>
          <w:b/>
          <w:bCs/>
          <w:sz w:val="24"/>
          <w:szCs w:val="24"/>
        </w:rPr>
      </w:pPr>
      <w:r>
        <w:rPr>
          <w:rFonts w:ascii="Arial" w:hAnsi="Arial" w:cs="Arial"/>
          <w:b/>
          <w:sz w:val="24"/>
          <w:szCs w:val="24"/>
        </w:rPr>
        <w:t>FUENTE DE FINANCIACIÓN</w:t>
      </w:r>
    </w:p>
    <w:p w:rsidR="00764BC5" w:rsidRDefault="001435F2">
      <w:pPr>
        <w:spacing w:line="360" w:lineRule="auto"/>
        <w:jc w:val="both"/>
        <w:rPr>
          <w:rFonts w:ascii="Arial" w:hAnsi="Arial" w:cs="Arial"/>
          <w:bCs/>
          <w:sz w:val="24"/>
          <w:szCs w:val="24"/>
        </w:rPr>
      </w:pPr>
      <w:r>
        <w:rPr>
          <w:rFonts w:ascii="Arial" w:hAnsi="Arial" w:cs="Arial"/>
          <w:bCs/>
          <w:sz w:val="24"/>
          <w:szCs w:val="24"/>
        </w:rPr>
        <w:lastRenderedPageBreak/>
        <w:t>Los autores no recibieron fi</w:t>
      </w:r>
      <w:r>
        <w:rPr>
          <w:rFonts w:ascii="Arial" w:hAnsi="Arial" w:cs="Arial"/>
          <w:bCs/>
          <w:sz w:val="24"/>
          <w:szCs w:val="24"/>
        </w:rPr>
        <w:t xml:space="preserve">nanciación para el desarrollo del presente artículo. </w:t>
      </w:r>
    </w:p>
    <w:p w:rsidR="00764BC5" w:rsidRDefault="001435F2">
      <w:pPr>
        <w:spacing w:line="360" w:lineRule="auto"/>
        <w:jc w:val="both"/>
        <w:rPr>
          <w:rFonts w:ascii="Arial" w:hAnsi="Arial" w:cs="Arial"/>
          <w:b/>
          <w:sz w:val="24"/>
          <w:szCs w:val="24"/>
        </w:rPr>
      </w:pPr>
      <w:r>
        <w:rPr>
          <w:rFonts w:ascii="Arial" w:hAnsi="Arial" w:cs="Arial"/>
          <w:b/>
          <w:sz w:val="24"/>
          <w:szCs w:val="24"/>
        </w:rPr>
        <w:t>DECLARACIÓN DE ORIGINALIDAD</w:t>
      </w:r>
    </w:p>
    <w:p w:rsidR="00764BC5" w:rsidRDefault="001435F2">
      <w:pPr>
        <w:spacing w:line="360" w:lineRule="auto"/>
        <w:jc w:val="both"/>
        <w:rPr>
          <w:rFonts w:ascii="Arial" w:hAnsi="Arial" w:cs="Arial"/>
          <w:bCs/>
          <w:sz w:val="24"/>
          <w:szCs w:val="24"/>
        </w:rPr>
      </w:pPr>
      <w:r>
        <w:rPr>
          <w:rFonts w:ascii="Arial" w:hAnsi="Arial" w:cs="Arial"/>
          <w:bCs/>
          <w:sz w:val="24"/>
          <w:szCs w:val="24"/>
        </w:rPr>
        <w:t>Este manuscrito no ha sido publicado total o parcialmente, ni está siendo evaluado por alguna revista.</w:t>
      </w:r>
    </w:p>
    <w:p w:rsidR="00764BC5" w:rsidRDefault="00764BC5">
      <w:pPr>
        <w:spacing w:line="360" w:lineRule="auto"/>
        <w:jc w:val="both"/>
        <w:rPr>
          <w:rFonts w:ascii="Arial" w:hAnsi="Arial" w:cs="Arial"/>
          <w:b/>
          <w:sz w:val="28"/>
          <w:szCs w:val="28"/>
        </w:rPr>
      </w:pPr>
    </w:p>
    <w:p w:rsidR="00764BC5" w:rsidRDefault="001435F2">
      <w:pPr>
        <w:pStyle w:val="Default"/>
        <w:spacing w:line="360" w:lineRule="auto"/>
        <w:jc w:val="both"/>
      </w:pPr>
      <w:r>
        <w:rPr>
          <w:b/>
          <w:bCs/>
        </w:rPr>
        <w:t xml:space="preserve">Resumen </w:t>
      </w:r>
    </w:p>
    <w:p w:rsidR="00764BC5" w:rsidRDefault="001435F2">
      <w:pPr>
        <w:pStyle w:val="Default"/>
        <w:spacing w:line="360" w:lineRule="auto"/>
        <w:jc w:val="both"/>
      </w:pPr>
      <w:r>
        <w:rPr>
          <w:b/>
          <w:bCs/>
        </w:rPr>
        <w:t xml:space="preserve">Introducción: </w:t>
      </w:r>
      <w:r>
        <w:t>“Juro por Apolo el Médico y Esculapio y por Hyg</w:t>
      </w:r>
      <w:r>
        <w:t xml:space="preserve">eia y Panacea y por todos los dioses y diosas, poniéndolos como testigos, que este mi juramento será cumplido hasta donde tenga poder y discernimiento”. </w:t>
      </w:r>
      <w:r>
        <w:rPr>
          <w:b/>
          <w:bCs/>
        </w:rPr>
        <w:t xml:space="preserve">Objetivo: </w:t>
      </w:r>
      <w:r>
        <w:t xml:space="preserve">Argumentar por qué el símbolo de la medicina es el bastón de esculapio. </w:t>
      </w:r>
      <w:r>
        <w:rPr>
          <w:b/>
          <w:bCs/>
        </w:rPr>
        <w:t xml:space="preserve">Desarrollo: </w:t>
      </w:r>
      <w:r>
        <w:t xml:space="preserve">Asclepio </w:t>
      </w:r>
      <w:r>
        <w:t xml:space="preserve">recorría Grecia apoyado en un báculo o bastón largo con la talla de una serpiente enrollada al mismo, ayudando enfermos y fundando incipientes hospitales, se refiere en algunos relatos que en una ocasión subiendo una colina vio dos serpientes pelear entre </w:t>
      </w:r>
      <w:r>
        <w:t xml:space="preserve">sí y que al clavar su báculo entre las serpientes las mismas se arrollaron al báculo y quedaron permanentemente en esa posición. </w:t>
      </w:r>
      <w:r>
        <w:rPr>
          <w:b/>
          <w:bCs/>
        </w:rPr>
        <w:t xml:space="preserve">Conclusiones: </w:t>
      </w:r>
      <w:r>
        <w:t>Sin menoscabar el Caduceo que representa a los heraldos o mensajeros, éste no debe ser usado para representar a l</w:t>
      </w:r>
      <w:r>
        <w:t xml:space="preserve">a profesión médica, el correcto y adecuado es el Báculo de Esculapio, por sus orígenes, significado e historia, que además refleja el legado de más de 20 siglos de práctica médica honorable. </w:t>
      </w:r>
    </w:p>
    <w:p w:rsidR="00764BC5" w:rsidRDefault="001435F2">
      <w:pPr>
        <w:pStyle w:val="Default"/>
        <w:spacing w:line="360" w:lineRule="auto"/>
        <w:jc w:val="both"/>
      </w:pPr>
      <w:r>
        <w:rPr>
          <w:b/>
          <w:bCs/>
        </w:rPr>
        <w:t xml:space="preserve">Palabras Clave: </w:t>
      </w:r>
      <w:r w:rsidR="000F197C">
        <w:t>Bastones;</w:t>
      </w:r>
      <w:r>
        <w:t xml:space="preserve"> </w:t>
      </w:r>
      <w:r w:rsidR="000F197C">
        <w:t>Emblema; Juramento hipocrático</w:t>
      </w:r>
    </w:p>
    <w:p w:rsidR="00764BC5" w:rsidRDefault="00764BC5">
      <w:pPr>
        <w:pStyle w:val="Default"/>
        <w:spacing w:line="360" w:lineRule="auto"/>
        <w:jc w:val="both"/>
      </w:pPr>
    </w:p>
    <w:p w:rsidR="00764BC5" w:rsidRPr="000F197C" w:rsidRDefault="001435F2">
      <w:pPr>
        <w:pStyle w:val="Default"/>
        <w:spacing w:line="360" w:lineRule="auto"/>
        <w:jc w:val="both"/>
        <w:rPr>
          <w:b/>
          <w:lang w:val="en-US"/>
        </w:rPr>
      </w:pPr>
      <w:r w:rsidRPr="000F197C">
        <w:rPr>
          <w:b/>
          <w:lang w:val="en-US"/>
        </w:rPr>
        <w:t>Abstract:</w:t>
      </w:r>
    </w:p>
    <w:p w:rsidR="00764BC5" w:rsidRPr="000F197C" w:rsidRDefault="001435F2" w:rsidP="000F197C">
      <w:pPr>
        <w:spacing w:line="360" w:lineRule="auto"/>
        <w:jc w:val="both"/>
        <w:rPr>
          <w:rFonts w:ascii="Arial" w:hAnsi="Arial" w:cs="Arial"/>
          <w:sz w:val="24"/>
          <w:szCs w:val="24"/>
          <w:lang w:val="en-US"/>
        </w:rPr>
      </w:pPr>
      <w:r w:rsidRPr="000F197C">
        <w:rPr>
          <w:rFonts w:ascii="Arial" w:hAnsi="Arial" w:cs="Arial"/>
          <w:b/>
          <w:sz w:val="24"/>
          <w:szCs w:val="24"/>
          <w:lang w:val="en-US"/>
        </w:rPr>
        <w:t>Introduction:</w:t>
      </w:r>
      <w:r w:rsidRPr="000F197C">
        <w:rPr>
          <w:rFonts w:ascii="Arial" w:hAnsi="Arial" w:cs="Arial"/>
          <w:sz w:val="24"/>
          <w:szCs w:val="24"/>
          <w:lang w:val="en-US"/>
        </w:rPr>
        <w:t xml:space="preserve"> "I swear by Apollo the Physician and Aesculapius and by Hygeia and Panacea and by all the gods and goddesses, putting them as witnesses, that this oath of mine will be fulfilled to the extent that I have power and discernment." </w:t>
      </w:r>
      <w:r w:rsidRPr="000F197C">
        <w:rPr>
          <w:rFonts w:ascii="Arial" w:hAnsi="Arial" w:cs="Arial"/>
          <w:b/>
          <w:sz w:val="24"/>
          <w:szCs w:val="24"/>
          <w:lang w:val="en-US"/>
        </w:rPr>
        <w:t>Obje</w:t>
      </w:r>
      <w:r w:rsidRPr="000F197C">
        <w:rPr>
          <w:rFonts w:ascii="Arial" w:hAnsi="Arial" w:cs="Arial"/>
          <w:b/>
          <w:sz w:val="24"/>
          <w:szCs w:val="24"/>
          <w:lang w:val="en-US"/>
        </w:rPr>
        <w:t>ctive:</w:t>
      </w:r>
      <w:r w:rsidRPr="000F197C">
        <w:rPr>
          <w:rFonts w:ascii="Arial" w:hAnsi="Arial" w:cs="Arial"/>
          <w:sz w:val="24"/>
          <w:szCs w:val="24"/>
          <w:lang w:val="en-US"/>
        </w:rPr>
        <w:t xml:space="preserve"> Argue why the symbol of medicine is the Aesculapius cane. </w:t>
      </w:r>
      <w:r w:rsidRPr="000F197C">
        <w:rPr>
          <w:rFonts w:ascii="Arial" w:hAnsi="Arial" w:cs="Arial"/>
          <w:b/>
          <w:sz w:val="24"/>
          <w:szCs w:val="24"/>
          <w:lang w:val="en-US"/>
        </w:rPr>
        <w:t>Development:</w:t>
      </w:r>
      <w:r w:rsidRPr="000F197C">
        <w:rPr>
          <w:rFonts w:ascii="Arial" w:hAnsi="Arial" w:cs="Arial"/>
          <w:sz w:val="24"/>
          <w:szCs w:val="24"/>
          <w:lang w:val="en-US"/>
        </w:rPr>
        <w:t xml:space="preserve"> Asclepius traveled through Greece leaning on a staff or long cane with the size of a snake coiled around it, helping the sick and </w:t>
      </w:r>
      <w:r w:rsidRPr="000F197C">
        <w:rPr>
          <w:rFonts w:ascii="Arial" w:hAnsi="Arial" w:cs="Arial"/>
          <w:sz w:val="24"/>
          <w:szCs w:val="24"/>
          <w:lang w:val="en-US"/>
        </w:rPr>
        <w:lastRenderedPageBreak/>
        <w:t xml:space="preserve">founding incipient hospitals. It is referred to </w:t>
      </w:r>
      <w:r w:rsidRPr="000F197C">
        <w:rPr>
          <w:rFonts w:ascii="Arial" w:hAnsi="Arial" w:cs="Arial"/>
          <w:sz w:val="24"/>
          <w:szCs w:val="24"/>
          <w:lang w:val="en-US"/>
        </w:rPr>
        <w:t xml:space="preserve">in some stories that on one occasion, going up a hill, he saw two snakes fighting each other and that when nailing his staff between the snakes, they coiled around the staff and remained permanently in that position. </w:t>
      </w:r>
      <w:r w:rsidRPr="000F197C">
        <w:rPr>
          <w:rFonts w:ascii="Arial" w:hAnsi="Arial" w:cs="Arial"/>
          <w:b/>
          <w:sz w:val="24"/>
          <w:szCs w:val="24"/>
          <w:lang w:val="en-US"/>
        </w:rPr>
        <w:t>Conclusions:</w:t>
      </w:r>
      <w:r w:rsidRPr="000F197C">
        <w:rPr>
          <w:rFonts w:ascii="Arial" w:hAnsi="Arial" w:cs="Arial"/>
          <w:sz w:val="24"/>
          <w:szCs w:val="24"/>
          <w:lang w:val="en-US"/>
        </w:rPr>
        <w:t xml:space="preserve"> Without undermining the Ca</w:t>
      </w:r>
      <w:r w:rsidRPr="000F197C">
        <w:rPr>
          <w:rFonts w:ascii="Arial" w:hAnsi="Arial" w:cs="Arial"/>
          <w:sz w:val="24"/>
          <w:szCs w:val="24"/>
          <w:lang w:val="en-US"/>
        </w:rPr>
        <w:t>duceus that represents the heralds or messengers, it should not be used to represent the medical profession, the correct and appropriate one is the Staff of Aesculapius, due to its origins, meaning and history, which also reflects the legacy of over 20 cen</w:t>
      </w:r>
      <w:r w:rsidRPr="000F197C">
        <w:rPr>
          <w:rFonts w:ascii="Arial" w:hAnsi="Arial" w:cs="Arial"/>
          <w:sz w:val="24"/>
          <w:szCs w:val="24"/>
          <w:lang w:val="en-US"/>
        </w:rPr>
        <w:t>turies of honorable medical practice.</w:t>
      </w:r>
    </w:p>
    <w:p w:rsidR="00764BC5" w:rsidRPr="000F197C" w:rsidRDefault="001435F2">
      <w:pPr>
        <w:pStyle w:val="Default"/>
        <w:spacing w:line="360" w:lineRule="auto"/>
        <w:jc w:val="both"/>
        <w:rPr>
          <w:lang w:val="en-US"/>
        </w:rPr>
      </w:pPr>
      <w:r w:rsidRPr="000F197C">
        <w:rPr>
          <w:b/>
          <w:lang w:val="en-US"/>
        </w:rPr>
        <w:t>Keywords:</w:t>
      </w:r>
      <w:r w:rsidRPr="000F197C">
        <w:rPr>
          <w:lang w:val="en-US"/>
        </w:rPr>
        <w:t xml:space="preserve"> </w:t>
      </w:r>
      <w:r w:rsidR="000F197C" w:rsidRPr="000F197C">
        <w:rPr>
          <w:lang w:val="en-US"/>
        </w:rPr>
        <w:t>Emblem</w:t>
      </w:r>
      <w:r w:rsidR="000F197C">
        <w:rPr>
          <w:lang w:val="en-US"/>
        </w:rPr>
        <w:t>;</w:t>
      </w:r>
      <w:r w:rsidRPr="000F197C">
        <w:rPr>
          <w:lang w:val="en-US"/>
        </w:rPr>
        <w:t xml:space="preserve"> Hippocratic Oath</w:t>
      </w:r>
      <w:r w:rsidR="000F197C">
        <w:rPr>
          <w:lang w:val="en-US"/>
        </w:rPr>
        <w:t xml:space="preserve">; </w:t>
      </w:r>
      <w:r w:rsidR="000F197C" w:rsidRPr="000F197C">
        <w:rPr>
          <w:lang w:val="en-US"/>
        </w:rPr>
        <w:t>Staves</w:t>
      </w:r>
    </w:p>
    <w:p w:rsidR="00764BC5" w:rsidRPr="000F197C" w:rsidRDefault="001435F2">
      <w:pPr>
        <w:pStyle w:val="Default"/>
        <w:pageBreakBefore/>
        <w:spacing w:line="360" w:lineRule="auto"/>
        <w:jc w:val="both"/>
        <w:rPr>
          <w:lang w:val="en-US"/>
        </w:rPr>
      </w:pPr>
      <w:r w:rsidRPr="000F197C">
        <w:rPr>
          <w:b/>
          <w:bCs/>
          <w:lang w:val="en-US"/>
        </w:rPr>
        <w:lastRenderedPageBreak/>
        <w:t xml:space="preserve">Introducción </w:t>
      </w:r>
    </w:p>
    <w:p w:rsidR="00764BC5" w:rsidRDefault="001435F2">
      <w:pPr>
        <w:pStyle w:val="Default"/>
        <w:spacing w:line="360" w:lineRule="auto"/>
        <w:jc w:val="both"/>
      </w:pPr>
      <w:r>
        <w:t>“Juro por Apolo el Médico y Esculapio y por Hygeia y Panacea y por todos los dioses y diosas, poniéndolos como testigos, que este mi juramento será cumplido hast</w:t>
      </w:r>
      <w:r>
        <w:t xml:space="preserve">a donde tenga poder y discernimiento”. Se dice que este juramento fue escrito por Hipócrates, médico de la Grecia Antigua, considerado el padre de la medicina. </w:t>
      </w:r>
      <w:r>
        <w:rPr>
          <w:vertAlign w:val="superscript"/>
        </w:rPr>
        <w:t>1</w:t>
      </w:r>
      <w:r>
        <w:t>En la práctica se utilizan actualmente dos imágenes distintas como símbolo de la profesión médi</w:t>
      </w:r>
      <w:r>
        <w:t>ca, uno de ellos es el báculo de Esculapio</w:t>
      </w:r>
      <w:r>
        <w:rPr>
          <w:vertAlign w:val="superscript"/>
        </w:rPr>
        <w:t xml:space="preserve">1, 2, 3 </w:t>
      </w:r>
      <w:r>
        <w:t>y el otro es el caduceo de Mercurio .</w:t>
      </w:r>
      <w:r>
        <w:rPr>
          <w:vertAlign w:val="superscript"/>
        </w:rPr>
        <w:t xml:space="preserve">1 </w:t>
      </w:r>
    </w:p>
    <w:p w:rsidR="00764BC5" w:rsidRDefault="001435F2">
      <w:pPr>
        <w:pStyle w:val="Default"/>
        <w:spacing w:line="360" w:lineRule="auto"/>
        <w:jc w:val="both"/>
      </w:pPr>
      <w:r>
        <w:t>Asclepio para los griegos y Esculapio para los romanos, es por excelencia el dios de la medicina, devolviendo el vigor a los enfermos, por lo que sus actividades está</w:t>
      </w:r>
      <w:r>
        <w:t>n en estrecha relación con el bienestar y la salud de la humanidad, siendo su culto tanto una religión como una terapéutica.</w:t>
      </w:r>
      <w:r>
        <w:rPr>
          <w:vertAlign w:val="superscript"/>
        </w:rPr>
        <w:t>3, 4</w:t>
      </w:r>
      <w:r>
        <w:t xml:space="preserve"> A pedido de Plutón dios de los infiernos, Júpiter tuvo que hacer morir a Esculapio, porque este resucitaba a los muertos y por </w:t>
      </w:r>
      <w:r>
        <w:t xml:space="preserve">tanto el infierno se estaba quedando desierto. Entonces Apolo solicitó que Asclepio fuera inmortalizado en los cielos, en la constelación de Ofiuco “el portador de la serpiente”. </w:t>
      </w:r>
      <w:r>
        <w:rPr>
          <w:vertAlign w:val="superscript"/>
        </w:rPr>
        <w:t xml:space="preserve">1 </w:t>
      </w:r>
      <w:r>
        <w:t xml:space="preserve">El bastón de Esculapio, que poseía una serpiente enroscada, </w:t>
      </w:r>
      <w:r>
        <w:rPr>
          <w:vertAlign w:val="superscript"/>
        </w:rPr>
        <w:t>5, 6, 7</w:t>
      </w:r>
      <w:r>
        <w:t xml:space="preserve"> represe</w:t>
      </w:r>
      <w:r>
        <w:t>ntaba la profesión médica mostrando los valores de altruismo y pureza en sus practicantes, pues estos establecían relaciones desinteresadas con los enfermos.</w:t>
      </w:r>
      <w:r>
        <w:rPr>
          <w:vertAlign w:val="superscript"/>
        </w:rPr>
        <w:t>5</w:t>
      </w:r>
      <w:r>
        <w:t xml:space="preserve"> Se comenzó a utilizar como símbolo de la medicina y de la salud en la edad media. </w:t>
      </w:r>
      <w:r>
        <w:rPr>
          <w:vertAlign w:val="superscript"/>
        </w:rPr>
        <w:t xml:space="preserve">8 </w:t>
      </w:r>
      <w:r>
        <w:t>Esculapio, es</w:t>
      </w:r>
      <w:r>
        <w:t xml:space="preserve"> hijo del dios Apolo y la princesa Coronis; fue conferido a Quirón quien le enseñó sobre las artes de la medicina, siendo niño una serpiente lamió las orejas de Asclepio y le susurró conocimientos secretos que luego él usó para curar. </w:t>
      </w:r>
      <w:r>
        <w:rPr>
          <w:vertAlign w:val="superscript"/>
        </w:rPr>
        <w:t xml:space="preserve">3, 9 </w:t>
      </w:r>
    </w:p>
    <w:p w:rsidR="00764BC5" w:rsidRDefault="001435F2">
      <w:pPr>
        <w:pStyle w:val="Default"/>
        <w:spacing w:line="360" w:lineRule="auto"/>
        <w:jc w:val="both"/>
      </w:pPr>
      <w:r>
        <w:t>.En los días ac</w:t>
      </w:r>
      <w:r>
        <w:t xml:space="preserve">tuales existe gran confusión entre cuál es el símbolo real y cuál no en cuanto a la medicina refiere, esta es una duda que incluso se ve plasmada en altos niveles de educación y atención médica, por lo tanto este trabajo tiene trazado cómo </w:t>
      </w:r>
      <w:r>
        <w:rPr>
          <w:b/>
          <w:bCs/>
          <w:i/>
          <w:iCs/>
        </w:rPr>
        <w:t xml:space="preserve">objetivo </w:t>
      </w:r>
      <w:r>
        <w:t>Explica</w:t>
      </w:r>
      <w:r>
        <w:t xml:space="preserve">r por qué el símbolo de la medicina debería ser el bastón de Esculapio. </w:t>
      </w:r>
    </w:p>
    <w:p w:rsidR="00764BC5" w:rsidRDefault="001435F2">
      <w:pPr>
        <w:pStyle w:val="Default"/>
        <w:pageBreakBefore/>
        <w:spacing w:line="360" w:lineRule="auto"/>
        <w:jc w:val="both"/>
      </w:pPr>
      <w:r>
        <w:rPr>
          <w:b/>
          <w:bCs/>
        </w:rPr>
        <w:lastRenderedPageBreak/>
        <w:t xml:space="preserve">Métodos </w:t>
      </w:r>
    </w:p>
    <w:p w:rsidR="00764BC5" w:rsidRDefault="001435F2">
      <w:pPr>
        <w:pStyle w:val="Default"/>
        <w:spacing w:line="360" w:lineRule="auto"/>
        <w:jc w:val="both"/>
      </w:pPr>
      <w:r>
        <w:t>Se realizó una revisión bibliográfica de artículos que relacionaran el bastón de Esculapio con la medicina, a través de Google Académico, en español e inglés, sin límite de t</w:t>
      </w:r>
      <w:r>
        <w:t xml:space="preserve">iempo pero utilizando los artículos más recientes sobre el tema, empleando los términos: bastón, Asclepio, Esculapio, bastón de Esculapio, símbolo de la medicina. </w:t>
      </w:r>
    </w:p>
    <w:p w:rsidR="00764BC5" w:rsidRDefault="001435F2">
      <w:pPr>
        <w:pStyle w:val="Default"/>
        <w:spacing w:line="360" w:lineRule="auto"/>
        <w:jc w:val="both"/>
      </w:pPr>
      <w:r>
        <w:t>De los artículos recuperados, fueron incluidos revisiones bibliográficas, libros y tesis que</w:t>
      </w:r>
      <w:r>
        <w:t xml:space="preserve"> abordasen aspectos relevantes sobre el tema en cuestión. Mientras que fueron excluidos aquellos artículos que no mostraran el texto completo o poseyeran una metodología insuficientemente explicada. Fueron seleccionados 23 artículos que incluyeron revision</w:t>
      </w:r>
      <w:r>
        <w:t xml:space="preserve">es bibliográficas, libros y tesis. </w:t>
      </w:r>
    </w:p>
    <w:p w:rsidR="00764BC5" w:rsidRDefault="001435F2">
      <w:pPr>
        <w:pStyle w:val="Default"/>
        <w:pageBreakBefore/>
        <w:spacing w:line="360" w:lineRule="auto"/>
        <w:jc w:val="both"/>
      </w:pPr>
      <w:r>
        <w:rPr>
          <w:b/>
          <w:bCs/>
        </w:rPr>
        <w:lastRenderedPageBreak/>
        <w:t xml:space="preserve">Desarrollo </w:t>
      </w:r>
    </w:p>
    <w:p w:rsidR="00764BC5" w:rsidRDefault="001435F2">
      <w:pPr>
        <w:pStyle w:val="Default"/>
        <w:spacing w:line="360" w:lineRule="auto"/>
        <w:jc w:val="both"/>
      </w:pPr>
      <w:r>
        <w:t>Asclepio recorría Grecia apoyado en un báculo o bastón largo con la talla de una serpiente enrollada al mismo, ayudando enfermos y fundando incipientes hospitales, se refiere en algunos relatos que en una oca</w:t>
      </w:r>
      <w:r>
        <w:t>sión subiendo una colina vio dos serpientes pelear entre sí y que al clavar su báculo entre las serpientes las mismas se arrollaron al báculo y quedaron permanentemente en esa posición.</w:t>
      </w:r>
      <w:r>
        <w:rPr>
          <w:vertAlign w:val="superscript"/>
        </w:rPr>
        <w:t>2, 3</w:t>
      </w:r>
      <w:r>
        <w:t xml:space="preserve"> Cabe aclarar que este mismo hecho en muchas ocasiones se asocia a </w:t>
      </w:r>
      <w:r>
        <w:t>Hermes. Por este motivo el bastón de Asclepio se identifica a veces como un bastón o palo recto con dos serpientes enrolladas al mismo. Aunque la representación más utilizada muestra a una sola serpiente enrollada al palo o bastón de Asclepio.</w:t>
      </w:r>
      <w:r>
        <w:rPr>
          <w:vertAlign w:val="superscript"/>
        </w:rPr>
        <w:t xml:space="preserve">3 </w:t>
      </w:r>
      <w:r>
        <w:t>Un bastón c</w:t>
      </w:r>
      <w:r>
        <w:t xml:space="preserve">on dos serpientes aladas es el caduceo de Apolo, el padre de Esculapio, que era el dios de la poesía y también de la medicina, aunque la poesía era considerada la más prestigiosa de la época.10 El culto a Esculapio fue introducido en Roma en el año 291 a. </w:t>
      </w:r>
      <w:r>
        <w:t>C. con ocasión de una gran peste que asoló la urbe durante un largo período.</w:t>
      </w:r>
      <w:r>
        <w:rPr>
          <w:vertAlign w:val="superscript"/>
        </w:rPr>
        <w:t xml:space="preserve">11 </w:t>
      </w:r>
    </w:p>
    <w:p w:rsidR="00764BC5" w:rsidRDefault="001435F2">
      <w:pPr>
        <w:pStyle w:val="Default"/>
        <w:spacing w:line="360" w:lineRule="auto"/>
        <w:jc w:val="both"/>
      </w:pPr>
      <w:r>
        <w:t>Asclepio es representado como un hombre maduro y barbado, cuyo rostro recuerda al propio Zeus y expresa la nobleza de esta figura benefactora de la humanidad. En torno al culto</w:t>
      </w:r>
      <w:r>
        <w:t xml:space="preserve"> a Asclepio, se desarrolló en Epidauro una verdadera escuela de medicina y sus sacerdotes (asclepiadeos) instalaron un gran hospital que gozó de gran fama en el mundo antiguo. El más célebre de los sacerdotes de Epidauro fue Hipócrates, cuya familia, según</w:t>
      </w:r>
      <w:r>
        <w:t xml:space="preserve"> la leyenda, descendía del mismo dios Asclepio.</w:t>
      </w:r>
      <w:r>
        <w:rPr>
          <w:vertAlign w:val="superscript"/>
        </w:rPr>
        <w:t>11, 12</w:t>
      </w:r>
      <w:r>
        <w:t xml:space="preserve"> </w:t>
      </w:r>
    </w:p>
    <w:p w:rsidR="00764BC5" w:rsidRDefault="001435F2">
      <w:pPr>
        <w:pStyle w:val="Default"/>
        <w:spacing w:line="360" w:lineRule="auto"/>
        <w:jc w:val="both"/>
      </w:pPr>
      <w:r>
        <w:t xml:space="preserve">Se han llegado a describir más de trescientos veinte santuarios dedicados a Asclepios, lo cual nos está indicando, no sólo la popularidad del culto a este dios sanador, sino el deseo del pueblo griego </w:t>
      </w:r>
      <w:r>
        <w:t>de buscar un remedio a sus enfermedades.</w:t>
      </w:r>
      <w:r>
        <w:rPr>
          <w:vertAlign w:val="superscript"/>
        </w:rPr>
        <w:t xml:space="preserve">13 </w:t>
      </w:r>
      <w:r>
        <w:t xml:space="preserve">Además, se conoce a través de las numerosas inscripciones que se han encontrado en estos santuarios, que la frecuentación de los mismos era muy grande. Así en el santuario de Epidauro, el más importante de todos, </w:t>
      </w:r>
      <w:r>
        <w:t xml:space="preserve">al estar levantado en uno de los sitios donde se dice que nació Asclepios, tenía un teatro con una capacidad para 12.000 espectadores. </w:t>
      </w:r>
      <w:r>
        <w:rPr>
          <w:vertAlign w:val="superscript"/>
        </w:rPr>
        <w:t>13, 14</w:t>
      </w:r>
      <w:r>
        <w:t xml:space="preserve"> El Juramento </w:t>
      </w:r>
      <w:r>
        <w:lastRenderedPageBreak/>
        <w:t>Hipocrático (siglo III a.C.) cuyo párrafo primero invoca a las mencionadas divinidades de la medicina</w:t>
      </w:r>
      <w:r>
        <w:t xml:space="preserve"> como preámbulo al código ético y deontológico más influyente de la medicina occidental fue dictaminado por el alumno más aventajado de los asclepiadeos, Hipócrates, </w:t>
      </w:r>
      <w:r>
        <w:rPr>
          <w:vertAlign w:val="superscript"/>
        </w:rPr>
        <w:t>15</w:t>
      </w:r>
      <w:r>
        <w:t xml:space="preserve"> el texto del que se habla es el usado para introducir este trabajo. </w:t>
      </w:r>
    </w:p>
    <w:p w:rsidR="00764BC5" w:rsidRDefault="001435F2">
      <w:pPr>
        <w:pStyle w:val="Default"/>
        <w:spacing w:line="360" w:lineRule="auto"/>
        <w:jc w:val="both"/>
      </w:pPr>
      <w:r>
        <w:t xml:space="preserve">Para los romanos, </w:t>
      </w:r>
      <w:r>
        <w:t>Mercurio era el dios del comercio o del juego, para los griegos era Hermes el mensajero de los dioses. Este llevaba consigo una vara con 2 serpientes enrolladas, el emblema simbolizaba la neutralidad y los bandos no lo atacaban. Los griegos comenzaron a ut</w:t>
      </w:r>
      <w:r>
        <w:t>ilizar el emblema de la vara y las serpientes, pero agregaron las alas representando la rapidez con que Mercurio entregaba los mensajes. A esta combinación de símbolos, la vara con dos alas y dos serpientes se le llamó Caduceo.</w:t>
      </w:r>
      <w:r>
        <w:rPr>
          <w:vertAlign w:val="superscript"/>
        </w:rPr>
        <w:t>1</w:t>
      </w:r>
      <w:r>
        <w:t xml:space="preserve"> Este símbolo suele confundi</w:t>
      </w:r>
      <w:r>
        <w:t xml:space="preserve">rse con el caduceo de Apolo y este a su vez con el bastón de esculapio como símbolo de la medicina. El símbolo ha presentado algunas modificaciones, actualmente se le hace acompañar de alas, por la ocurrencia de un soldado norteamericano asignado a tareas </w:t>
      </w:r>
      <w:r>
        <w:t>sanitaristas en la guerra civil.</w:t>
      </w:r>
      <w:r>
        <w:rPr>
          <w:vertAlign w:val="superscript"/>
        </w:rPr>
        <w:t>16</w:t>
      </w:r>
      <w:r>
        <w:t xml:space="preserve"> Aunque el aceptado por la OMS sigue siendo el bastón original de una sola serpiente, el cual fue reconocido en 1947 como símbolo internacional de la medicina, por ser una expresión del compromiso asumido por Hipócrates an</w:t>
      </w:r>
      <w:r>
        <w:t>te Apolo, Higea y Panacea de cumplir la palabra hasta donde tenga poder y capacidad. Es un homenaje a la medicina, y en particular, a la dedicación de los practicantes de esta profesión y el compromiso con los pacientes.</w:t>
      </w:r>
      <w:r>
        <w:rPr>
          <w:vertAlign w:val="superscript"/>
        </w:rPr>
        <w:t xml:space="preserve">5 </w:t>
      </w:r>
    </w:p>
    <w:p w:rsidR="00764BC5" w:rsidRDefault="001435F2">
      <w:pPr>
        <w:pStyle w:val="Default"/>
        <w:spacing w:line="360" w:lineRule="auto"/>
        <w:jc w:val="both"/>
      </w:pPr>
      <w:r>
        <w:t>Asclepio se casó con Epione quien</w:t>
      </w:r>
      <w:r>
        <w:t xml:space="preserve"> fuese la diosa del alivio del dolor y tendrían 9 hijos, 5 hembras y 4 varones, todos relacionados de alguna forma con la medicina.</w:t>
      </w:r>
      <w:r>
        <w:rPr>
          <w:vertAlign w:val="superscript"/>
        </w:rPr>
        <w:t xml:space="preserve">3 </w:t>
      </w:r>
    </w:p>
    <w:p w:rsidR="00764BC5" w:rsidRDefault="001435F2">
      <w:pPr>
        <w:pStyle w:val="Default"/>
        <w:spacing w:line="360" w:lineRule="auto"/>
        <w:jc w:val="both"/>
      </w:pPr>
      <w:r>
        <w:t>El primer uso del caduceo o kerykeion asociado a la medicina viene de la mano de Johan Froben, impresor suizo de libros mé</w:t>
      </w:r>
      <w:r>
        <w:t xml:space="preserve">dicos que le ponía a los libros una variedad de caduceo sin alas, pues este ponía una serpiente enrollada a un palo y un paloma en su extremo superior haciendo alusión a la cita San Mateo 10:16 </w:t>
      </w:r>
      <w:r>
        <w:rPr>
          <w:vertAlign w:val="superscript"/>
        </w:rPr>
        <w:t>17</w:t>
      </w:r>
      <w:r>
        <w:t>, el primer médico en usar el caduceo fue Sir William Butts,</w:t>
      </w:r>
      <w:r>
        <w:t xml:space="preserve"> </w:t>
      </w:r>
      <w:r>
        <w:lastRenderedPageBreak/>
        <w:t>médico privado del rey inglés Enrique VII, a este le siguió John Caius.</w:t>
      </w:r>
      <w:r>
        <w:rPr>
          <w:vertAlign w:val="superscript"/>
        </w:rPr>
        <w:t>3</w:t>
      </w:r>
      <w:r>
        <w:t xml:space="preserve"> en 1844 en libros del editor e impresor de libros médicos J.S.M. Churchill. En 1856 aparece en el uniforme de los auxiliares del cuerpo de ejército de los Estados Unidos y a partir d</w:t>
      </w:r>
      <w:r>
        <w:t>e 1902 es oficial para demostrar que no eran combatientes, ya que este símbolo otorgaba cierta protección a los médicos en el campo de batalla.</w:t>
      </w:r>
      <w:r>
        <w:rPr>
          <w:vertAlign w:val="superscript"/>
        </w:rPr>
        <w:t xml:space="preserve">18 </w:t>
      </w:r>
      <w:r>
        <w:t xml:space="preserve">El estudio de Gómez JP </w:t>
      </w:r>
      <w:r>
        <w:rPr>
          <w:vertAlign w:val="superscript"/>
        </w:rPr>
        <w:t>2</w:t>
      </w:r>
      <w:r>
        <w:t xml:space="preserve"> acerca de la historia de la anestesiología plantea que las modificaciones atribuidas </w:t>
      </w:r>
      <w:r>
        <w:t xml:space="preserve">a las alas se debe a la ocurrencia de un soldado norteamericano durante la guerra civil, pero que se mantiene vigente hasta nuestros tiempos el uso de un palo con una serpiente enroscada. En el estudio de Noldin CA, </w:t>
      </w:r>
      <w:r>
        <w:rPr>
          <w:vertAlign w:val="superscript"/>
        </w:rPr>
        <w:t xml:space="preserve">3 </w:t>
      </w:r>
      <w:r>
        <w:t>de los principales favorecedores del u</w:t>
      </w:r>
      <w:r>
        <w:t>so del caduceo en el campo médico fue el Teniente Coronel Fielding Hudson Garrison del cuerpo médico del ejército de los Estados Unidos quien sostuvo que la agregación de este símbolo en los uniformes e insignias, pero la presencia del bastón de Asclepio e</w:t>
      </w:r>
      <w:r>
        <w:t xml:space="preserve">n la heráldica del cuerpo médico del ejército responde a que el rol del caduceo era simbolizar neutralidad y ausencia de intención de combate. Mientras que el bastón de Asclepio representaba en forma más directa el rol médico. </w:t>
      </w:r>
    </w:p>
    <w:p w:rsidR="00764BC5" w:rsidRDefault="001435F2">
      <w:pPr>
        <w:pStyle w:val="Default"/>
        <w:spacing w:line="360" w:lineRule="auto"/>
        <w:jc w:val="both"/>
      </w:pPr>
      <w:r>
        <w:t>Garrison propuso que el cadu</w:t>
      </w:r>
      <w:r>
        <w:t>ceo en este contexto sería un equivalente simbólico a la cruz roja y otorgaría protección a los médicos, pero la atribución de introducir el caduceo como insignia se le otorga al Coronel John Van R. como símbolo de neutralidad, según el estudio de Garrison</w:t>
      </w:r>
      <w:r>
        <w:t xml:space="preserve"> FH.</w:t>
      </w:r>
      <w:r>
        <w:rPr>
          <w:vertAlign w:val="superscript"/>
        </w:rPr>
        <w:t xml:space="preserve">19 </w:t>
      </w:r>
    </w:p>
    <w:p w:rsidR="00764BC5" w:rsidRDefault="001435F2">
      <w:pPr>
        <w:pStyle w:val="Default"/>
        <w:spacing w:line="360" w:lineRule="auto"/>
        <w:jc w:val="both"/>
      </w:pPr>
      <w:r>
        <w:t xml:space="preserve">Sería equivocado creer que Hermes no tenía algunas presencias relacionadas con la salud, era el semidiós de gimnasios y guardián de la salud, realizó varios tratamientos y una cesárea, y en algunos relatos fue esposo de Hygieia. </w:t>
      </w:r>
      <w:r>
        <w:rPr>
          <w:vertAlign w:val="superscript"/>
        </w:rPr>
        <w:t>20</w:t>
      </w:r>
      <w:r>
        <w:t xml:space="preserve"> Se plantea en el</w:t>
      </w:r>
      <w:r>
        <w:t xml:space="preserve"> estudio de Sabin F. </w:t>
      </w:r>
      <w:r>
        <w:rPr>
          <w:vertAlign w:val="superscript"/>
        </w:rPr>
        <w:t>20</w:t>
      </w:r>
      <w:r>
        <w:t xml:space="preserve"> que S. P. Gerhard rechazó el uso del caduceo como símbolo médico y favorecía en uso de un palo nudoso con una serpiente a su alrededor mostrando así los problemas que enfrentan los médicos a través de las nudosidades y exponer poder</w:t>
      </w:r>
      <w:r>
        <w:t xml:space="preserve">, sabiduría y salud a través de la serpiente. </w:t>
      </w:r>
    </w:p>
    <w:p w:rsidR="00764BC5" w:rsidRDefault="001435F2">
      <w:pPr>
        <w:pStyle w:val="Default"/>
        <w:spacing w:line="360" w:lineRule="auto"/>
        <w:jc w:val="both"/>
      </w:pPr>
      <w:r>
        <w:lastRenderedPageBreak/>
        <w:t>El atractivo estético del caduceo ha provocado que el 76% de las empresas comerciales de insumos médicos lo utilicen y que tan solo el 62% de las asociaciones de profesionales de la salud usen el bastón de Esc</w:t>
      </w:r>
      <w:r>
        <w:t>ulapio como símbolo, lo que indica el mayor nivel de conocimiento de los profesionales de la salud o quizás sea mayor el impacto visual que las empresas encuentran en el caduceo a la hora de vender sus productos y servicios o quizás sean ambos casos.</w:t>
      </w:r>
      <w:r>
        <w:rPr>
          <w:vertAlign w:val="superscript"/>
        </w:rPr>
        <w:t xml:space="preserve">21 </w:t>
      </w:r>
    </w:p>
    <w:p w:rsidR="00764BC5" w:rsidRDefault="001435F2">
      <w:pPr>
        <w:pStyle w:val="Default"/>
        <w:spacing w:line="360" w:lineRule="auto"/>
        <w:jc w:val="both"/>
      </w:pPr>
      <w:r>
        <w:t>Como cuestiones reales el bastón se atribuye que es de madera de Ciprés y la serpiente representada es la actualmente llamada Zamenis Longissimus (serpiente esculapia), no venenosa y de pequeño tamaño la cual gusta de enrollarse en las ramas de arbustos pe</w:t>
      </w:r>
      <w:r>
        <w:t>queños. Tiene un dorso negro o marrón oscuro y un vientre amarillo pálido; lo cual puede explicar el motivo de la vestimenta de los estudiantes graduados en casi todas las universidades de medicina en el mundo, la cual es una túnica o toga negra en la espa</w:t>
      </w:r>
      <w:r>
        <w:t xml:space="preserve">lda y amarillo por delante. </w:t>
      </w:r>
      <w:r>
        <w:rPr>
          <w:vertAlign w:val="superscript"/>
        </w:rPr>
        <w:t xml:space="preserve">22 </w:t>
      </w:r>
    </w:p>
    <w:p w:rsidR="00764BC5" w:rsidRDefault="001435F2">
      <w:pPr>
        <w:pStyle w:val="Default"/>
        <w:spacing w:line="360" w:lineRule="auto"/>
        <w:jc w:val="both"/>
      </w:pPr>
      <w:r>
        <w:t>En 1956, la Asociación Médica Mundial comenzó a intentar promover el correcto uso del Báculo de Esculapio como símbolo de medicina. En la actualidad, en los diccionarios más respetados a nivel mundial se deja muy en claro qu</w:t>
      </w:r>
      <w:r>
        <w:t>e el símbolo de la medicina es el Báculo de Esculapio. Sin embargo, al hacer una búsqueda en Internet con el término “símbolo de la medicina”, los resultados presentan imágenes y textos de ambos símbolos, lo cual tiende a ahondar la confusión y su uso indi</w:t>
      </w:r>
      <w:r>
        <w:t xml:space="preserve">stinto. </w:t>
      </w:r>
      <w:r>
        <w:rPr>
          <w:vertAlign w:val="superscript"/>
        </w:rPr>
        <w:t xml:space="preserve">23 </w:t>
      </w:r>
    </w:p>
    <w:p w:rsidR="00764BC5" w:rsidRDefault="001435F2">
      <w:pPr>
        <w:pStyle w:val="Default"/>
        <w:pageBreakBefore/>
        <w:spacing w:line="360" w:lineRule="auto"/>
        <w:jc w:val="both"/>
      </w:pPr>
      <w:r>
        <w:rPr>
          <w:b/>
          <w:bCs/>
        </w:rPr>
        <w:lastRenderedPageBreak/>
        <w:t xml:space="preserve">Conclusiones </w:t>
      </w:r>
    </w:p>
    <w:p w:rsidR="00764BC5" w:rsidRDefault="001435F2">
      <w:pPr>
        <w:pStyle w:val="Default"/>
        <w:spacing w:line="360" w:lineRule="auto"/>
        <w:jc w:val="both"/>
      </w:pPr>
      <w:r>
        <w:t>Sin menoscabar el Caduceo que representa a los heraldos o mensajeros, éste no debe ser usado para representar a la profesión médica, el correcto y adecuado es el Báculo de Esculapio, por sus orígenes, significado e historia, que a</w:t>
      </w:r>
      <w:r>
        <w:t xml:space="preserve">demás refleja el legado de más de 20 siglos de práctica médica honorable. Debemos promover el uso del Báculo de Esculapio entre las instituciones de salud, las escuelas de medicina y los médicos en formación, como aquel que representa de forma original al </w:t>
      </w:r>
      <w:r>
        <w:t xml:space="preserve">más puro y elevado anhelo de nuestra profesión, ser un medio para mantener la salud y atender a nuestros enfermos de forma ética y profesional, siguiendo el ancestral ejemplo de Galeno, Hipócrates y por supuesto de Esculapio. </w:t>
      </w:r>
    </w:p>
    <w:p w:rsidR="00764BC5" w:rsidRDefault="001435F2">
      <w:pPr>
        <w:pStyle w:val="Default"/>
        <w:pageBreakBefore/>
        <w:spacing w:line="360" w:lineRule="auto"/>
        <w:jc w:val="both"/>
      </w:pPr>
      <w:r>
        <w:rPr>
          <w:b/>
          <w:bCs/>
        </w:rPr>
        <w:lastRenderedPageBreak/>
        <w:t xml:space="preserve">Referencias bibliográficas </w:t>
      </w:r>
    </w:p>
    <w:p w:rsidR="00764BC5" w:rsidRDefault="001435F2">
      <w:pPr>
        <w:pStyle w:val="Default"/>
        <w:spacing w:line="360" w:lineRule="auto"/>
        <w:jc w:val="both"/>
      </w:pPr>
      <w:r>
        <w:t>1</w:t>
      </w:r>
      <w:r>
        <w:t xml:space="preserve">. Ramos-Herrera I.M. El báculo de esculapio, simbolo de la profesión médica. RevSalJal 7/3 [Internet] Septiembre-Diciembre 2020 [consultado 10 de mayo de 2022] Disponible en: </w:t>
      </w:r>
      <w:hyperlink r:id="rId10" w:history="1">
        <w:r w:rsidRPr="000F197C">
          <w:rPr>
            <w:rStyle w:val="Hipervnculo"/>
            <w:color w:val="5B9BD5" w:themeColor="accent1"/>
          </w:rPr>
          <w:t>https://www.medigraphic.com/cgi-bin/new/resumen.cgi?IDARTICULO=9527</w:t>
        </w:r>
      </w:hyperlink>
      <w:r>
        <w:t xml:space="preserve">  </w:t>
      </w:r>
    </w:p>
    <w:p w:rsidR="00764BC5" w:rsidRDefault="001435F2">
      <w:pPr>
        <w:pStyle w:val="Default"/>
        <w:spacing w:line="360" w:lineRule="auto"/>
        <w:jc w:val="both"/>
      </w:pPr>
      <w:r>
        <w:t xml:space="preserve">2. Gómez-Rojas JP. Historia de la anestesiología. Rev Mex Anestesiol. [Internet] 2021 [consultado 10 de mayo de 2022]; 44 (4): 288-299. Disponible en: </w:t>
      </w:r>
      <w:hyperlink r:id="rId11" w:history="1">
        <w:r w:rsidRPr="000F197C">
          <w:rPr>
            <w:rStyle w:val="Hipervnculo"/>
            <w:color w:val="5B9BD5" w:themeColor="accent1"/>
          </w:rPr>
          <w:t>https://dx.doi.org/10.35366/100875</w:t>
        </w:r>
      </w:hyperlink>
      <w:r>
        <w:t xml:space="preserve">  </w:t>
      </w:r>
    </w:p>
    <w:p w:rsidR="00764BC5" w:rsidRDefault="001435F2">
      <w:pPr>
        <w:pStyle w:val="Default"/>
        <w:spacing w:line="360" w:lineRule="auto"/>
        <w:jc w:val="both"/>
      </w:pPr>
      <w:r>
        <w:t>3. Noldin Cáceres, CA. Simbología en Medicina y Ciencias de la Salud. An. Fac. Cienc. Méd. (Asunción) [Internet] 2019 [consultado 10 de mayo de 2022]; Vol. 52 - Nº 1, Disponible en</w:t>
      </w:r>
      <w:r w:rsidRPr="000F197C">
        <w:rPr>
          <w:color w:val="5B9BD5" w:themeColor="accent1"/>
        </w:rPr>
        <w:t xml:space="preserve">: </w:t>
      </w:r>
      <w:hyperlink r:id="rId12" w:history="1">
        <w:r w:rsidRPr="000F197C">
          <w:rPr>
            <w:rStyle w:val="Hipervnculo"/>
            <w:color w:val="5B9BD5" w:themeColor="accent1"/>
          </w:rPr>
          <w:t>http://dx.doi.org/10.18004/anales/2019.052(01)43-058</w:t>
        </w:r>
      </w:hyperlink>
      <w:r>
        <w:t xml:space="preserve">  </w:t>
      </w:r>
    </w:p>
    <w:p w:rsidR="00764BC5" w:rsidRDefault="001435F2">
      <w:pPr>
        <w:pStyle w:val="Default"/>
        <w:spacing w:line="360" w:lineRule="auto"/>
        <w:jc w:val="both"/>
      </w:pPr>
      <w:r>
        <w:t>4. San Nicolás Pedraz MP. Mosaicos romanos con representación de la divinidad salutífera de Asclepios/Esculapio. [Internet] 2018[c</w:t>
      </w:r>
      <w:r>
        <w:t xml:space="preserve">onsultado 10 de mayo de 2022]; Disponible en: </w:t>
      </w:r>
      <w:hyperlink r:id="rId13" w:history="1">
        <w:r w:rsidRPr="000F197C">
          <w:rPr>
            <w:rStyle w:val="Hipervnculo"/>
            <w:color w:val="5B9BD5" w:themeColor="accent1"/>
          </w:rPr>
          <w:t>https://dialnet.unirroja.es/servlet/articulo?codigo=655940</w:t>
        </w:r>
      </w:hyperlink>
      <w:r>
        <w:t xml:space="preserve">    </w:t>
      </w:r>
    </w:p>
    <w:p w:rsidR="00764BC5" w:rsidRDefault="001435F2">
      <w:pPr>
        <w:pStyle w:val="Default"/>
        <w:spacing w:line="360" w:lineRule="auto"/>
        <w:jc w:val="both"/>
      </w:pPr>
      <w:r>
        <w:t xml:space="preserve">5. Valdés Cabodevilla RC. et al. Valores y antivalores en profesionales </w:t>
      </w:r>
      <w:r>
        <w:t xml:space="preserve">de la salud. Revista Dilemas Contemporáneos: Educación, Política y Valores. [Internet] 2018 [consultado 10 de mayo de 2022];. 44(3) Disponible en: </w:t>
      </w:r>
      <w:hyperlink r:id="rId14" w:history="1">
        <w:r w:rsidRPr="000F197C">
          <w:rPr>
            <w:rStyle w:val="Hipervnculo"/>
            <w:color w:val="5B9BD5" w:themeColor="accent1"/>
          </w:rPr>
          <w:t>http://www.dilemascontemporaneose</w:t>
        </w:r>
        <w:r w:rsidRPr="000F197C">
          <w:rPr>
            <w:rStyle w:val="Hipervnculo"/>
            <w:color w:val="5B9BD5" w:themeColor="accent1"/>
          </w:rPr>
          <w:t>ducacionpoliticayvalores.com/</w:t>
        </w:r>
      </w:hyperlink>
      <w:r>
        <w:t xml:space="preserve">  </w:t>
      </w:r>
    </w:p>
    <w:p w:rsidR="00764BC5" w:rsidRDefault="001435F2">
      <w:pPr>
        <w:pStyle w:val="Default"/>
        <w:spacing w:line="360" w:lineRule="auto"/>
        <w:jc w:val="both"/>
      </w:pPr>
      <w:r>
        <w:t xml:space="preserve">6. Campos-Macías P, et al. Dr. Antonio Dubon Aguila. Dermatol Rev Mex [Internet] 2021 [consultado 10 de mayo de 2022]; 65 (1) Disponible en: </w:t>
      </w:r>
      <w:hyperlink r:id="rId15" w:history="1">
        <w:r w:rsidRPr="000F197C">
          <w:rPr>
            <w:rStyle w:val="Hipervnculo"/>
            <w:color w:val="5B9BD5" w:themeColor="accent1"/>
          </w:rPr>
          <w:t>https://doi.org/</w:t>
        </w:r>
        <w:r w:rsidRPr="000F197C">
          <w:rPr>
            <w:rStyle w:val="Hipervnculo"/>
            <w:color w:val="5B9BD5" w:themeColor="accent1"/>
          </w:rPr>
          <w:t>10.24245/dermatolrevmex.v65i1.5060</w:t>
        </w:r>
      </w:hyperlink>
      <w:r>
        <w:t xml:space="preserve">  </w:t>
      </w:r>
    </w:p>
    <w:p w:rsidR="00764BC5" w:rsidRDefault="001435F2">
      <w:pPr>
        <w:pStyle w:val="Default"/>
        <w:spacing w:line="360" w:lineRule="auto"/>
        <w:jc w:val="both"/>
      </w:pPr>
      <w:r>
        <w:t xml:space="preserve">7. Iniesta I. LA NUMISMATICA MEDICA GRECORROMANA EN TIEMPOS DE PANDEMIA. El desván de Esculapio. Revista de ASEMEYA. [Internet] 2021 [consultado 10 de mayo de 2022]; Vol. 1, Nº 4, pág. 3 Disponible en: </w:t>
      </w:r>
      <w:hyperlink r:id="rId16" w:history="1">
        <w:r w:rsidRPr="000F197C">
          <w:rPr>
            <w:rStyle w:val="Hipervnculo"/>
            <w:color w:val="5B9BD5" w:themeColor="accent1"/>
          </w:rPr>
          <w:t>https://asemeya.com</w:t>
        </w:r>
      </w:hyperlink>
      <w:r>
        <w:t xml:space="preserve">  </w:t>
      </w:r>
    </w:p>
    <w:p w:rsidR="00764BC5" w:rsidRDefault="001435F2">
      <w:pPr>
        <w:pStyle w:val="Default"/>
        <w:spacing w:line="360" w:lineRule="auto"/>
        <w:jc w:val="both"/>
      </w:pPr>
      <w:r>
        <w:t xml:space="preserve">8. González RA, Chico AP, Domínguez VW, lracheta GM, y col. Epidemiología de las mordeduras por serpiente. Su simbolismo. Acta Pediatr M ex [Internet] </w:t>
      </w:r>
      <w:r>
        <w:lastRenderedPageBreak/>
        <w:t>2009 [consultado 10 de mayo de 2022] ;30(3): 182-91 Disponibl</w:t>
      </w:r>
      <w:r>
        <w:t xml:space="preserve">e en: </w:t>
      </w:r>
      <w:hyperlink r:id="rId17" w:history="1">
        <w:r w:rsidRPr="000F197C">
          <w:rPr>
            <w:rStyle w:val="Hipervnculo"/>
            <w:color w:val="5B9BD5" w:themeColor="accent1"/>
          </w:rPr>
          <w:t>www.revistasmedicasmexicanas.com.mx</w:t>
        </w:r>
      </w:hyperlink>
      <w:r>
        <w:t xml:space="preserve">  </w:t>
      </w:r>
    </w:p>
    <w:p w:rsidR="00764BC5" w:rsidRDefault="001435F2">
      <w:pPr>
        <w:pStyle w:val="Default"/>
        <w:spacing w:line="360" w:lineRule="auto"/>
        <w:jc w:val="both"/>
      </w:pPr>
      <w:r>
        <w:t xml:space="preserve">9. Estefanía D. Hipólito y Esculapio en Virgilio y Ovidio. Myrtia , nº 35[Internet] (2020) [consultado 10 de mayo de 2022], 293-317 Disponible en: </w:t>
      </w:r>
      <w:hyperlink r:id="rId18" w:history="1">
        <w:r w:rsidRPr="000F197C">
          <w:rPr>
            <w:rStyle w:val="Hipervnculo"/>
            <w:color w:val="5B9BD5" w:themeColor="accent1"/>
          </w:rPr>
          <w:t>https://doi.org/10.6018/myrtia.455241</w:t>
        </w:r>
      </w:hyperlink>
    </w:p>
    <w:p w:rsidR="00764BC5" w:rsidRDefault="001435F2">
      <w:pPr>
        <w:pStyle w:val="Default"/>
        <w:spacing w:line="360" w:lineRule="auto"/>
        <w:jc w:val="both"/>
      </w:pPr>
      <w:r>
        <w:t xml:space="preserve">10. Manuele, R., &amp; Gubler, KHumanidades Médicas: Un Enfoque Novedoso SobreMedicina Para El Condado De Washington, Utah. </w:t>
      </w:r>
      <w:r>
        <w:rPr>
          <w:lang w:val="en-US"/>
        </w:rPr>
        <w:t>Curiosity: Interdisciplinary Journal of Research a</w:t>
      </w:r>
      <w:r>
        <w:rPr>
          <w:lang w:val="en-US"/>
        </w:rPr>
        <w:t xml:space="preserve">nd Innovation, [Internet] (2021). [consultado 10 de mayo de 2022]1(2). </w:t>
      </w:r>
      <w:r>
        <w:t xml:space="preserve">Disponible en: </w:t>
      </w:r>
      <w:hyperlink r:id="rId19" w:history="1">
        <w:r w:rsidRPr="000F197C">
          <w:rPr>
            <w:rStyle w:val="Hipervnculo"/>
            <w:color w:val="5B9BD5" w:themeColor="accent1"/>
          </w:rPr>
          <w:t>https://doi.org/10.36898/001c.22020</w:t>
        </w:r>
      </w:hyperlink>
      <w:r>
        <w:t xml:space="preserve">  </w:t>
      </w:r>
    </w:p>
    <w:p w:rsidR="00764BC5" w:rsidRDefault="001435F2">
      <w:pPr>
        <w:pStyle w:val="Default"/>
        <w:spacing w:line="360" w:lineRule="auto"/>
        <w:jc w:val="both"/>
      </w:pPr>
      <w:r>
        <w:t>11. Gonzalez Salas R. Significado de Cristo Médico en San Agustín. ESTUDIO AGUST</w:t>
      </w:r>
      <w:r>
        <w:t xml:space="preserve">INIANO, VOL. 57 [Internet] (2022) [consultado 10 de mayo de 2022] 111-135 Disponible en: </w:t>
      </w:r>
      <w:hyperlink r:id="rId20" w:history="1">
        <w:r w:rsidRPr="000F197C">
          <w:rPr>
            <w:rStyle w:val="Hipervnculo"/>
            <w:color w:val="5B9BD5" w:themeColor="accent1"/>
          </w:rPr>
          <w:t>https://doi.org/10.53111/estagus.v57i1.1049</w:t>
        </w:r>
      </w:hyperlink>
      <w:r>
        <w:t xml:space="preserve">  </w:t>
      </w:r>
    </w:p>
    <w:p w:rsidR="00764BC5" w:rsidRPr="000F197C" w:rsidRDefault="001435F2">
      <w:pPr>
        <w:pStyle w:val="Default"/>
        <w:spacing w:line="360" w:lineRule="auto"/>
        <w:jc w:val="both"/>
        <w:rPr>
          <w:color w:val="5B9BD5" w:themeColor="accent1"/>
        </w:rPr>
      </w:pPr>
      <w:r>
        <w:t>12. Maya, JM. Incentivo nocivo para la calidad de la atención</w:t>
      </w:r>
      <w:r>
        <w:t xml:space="preserve">. Rev Asoc Colomb Dermatol. Vol 29(1): enero - marzo, [Internet] 2021 [consultado 10 de mayo de 2022], 70-71. Disponible en: </w:t>
      </w:r>
      <w:hyperlink r:id="rId21" w:history="1">
        <w:r w:rsidRPr="000F197C">
          <w:rPr>
            <w:rStyle w:val="Hipervnculo"/>
            <w:color w:val="5B9BD5" w:themeColor="accent1"/>
          </w:rPr>
          <w:t>https://doi.org/10.29176/2590843X.1583</w:t>
        </w:r>
      </w:hyperlink>
      <w:r w:rsidRPr="000F197C">
        <w:rPr>
          <w:color w:val="5B9BD5" w:themeColor="accent1"/>
        </w:rPr>
        <w:t xml:space="preserve">  </w:t>
      </w:r>
    </w:p>
    <w:p w:rsidR="00764BC5" w:rsidRDefault="001435F2">
      <w:pPr>
        <w:pStyle w:val="Default"/>
        <w:spacing w:line="360" w:lineRule="auto"/>
        <w:jc w:val="both"/>
      </w:pPr>
      <w:r>
        <w:t>13. Serrera Contreras JL LOS SANTUA</w:t>
      </w:r>
      <w:r>
        <w:t xml:space="preserve">RIOS DE ASCLEPIOS. ASPECTOS ARQUEOLÓGICOS Y MÉDICOS. Tesis Doctoral [Internet] Junio 2018 [consultado 10 de mayo de 2022], Disponible en: </w:t>
      </w:r>
      <w:hyperlink r:id="rId22" w:history="1">
        <w:r w:rsidRPr="000F197C">
          <w:rPr>
            <w:rStyle w:val="Hipervnculo"/>
            <w:color w:val="5B9BD5" w:themeColor="accent1"/>
          </w:rPr>
          <w:t>https://dialnet.unirroja.es/servlet/tesis?codigo=</w:t>
        </w:r>
        <w:r w:rsidRPr="000F197C">
          <w:rPr>
            <w:rStyle w:val="Hipervnculo"/>
            <w:color w:val="5B9BD5" w:themeColor="accent1"/>
          </w:rPr>
          <w:t>207977</w:t>
        </w:r>
      </w:hyperlink>
      <w:r>
        <w:t xml:space="preserve">   </w:t>
      </w:r>
    </w:p>
    <w:p w:rsidR="00764BC5" w:rsidRDefault="001435F2">
      <w:pPr>
        <w:pStyle w:val="Default"/>
        <w:spacing w:line="360" w:lineRule="auto"/>
        <w:jc w:val="both"/>
      </w:pPr>
      <w:r>
        <w:rPr>
          <w:lang w:val="en-US"/>
        </w:rPr>
        <w:t xml:space="preserve">14. MELFI, M. “I Santuari di Asclepiuo in Grecia”. </w:t>
      </w:r>
      <w:r>
        <w:t xml:space="preserve">Erma di Bretschneider. Roma. [Internet] (2007) [consultado 10 de mayo de 2022] Disponible en: </w:t>
      </w:r>
      <w:hyperlink r:id="rId23" w:anchor="v=onepage&amp;q&amp;f=false" w:history="1">
        <w:r w:rsidRPr="000F197C">
          <w:rPr>
            <w:rStyle w:val="Hipervnculo"/>
            <w:color w:val="5B9BD5" w:themeColor="accent1"/>
          </w:rPr>
          <w:t>https://books.google.com.ar/books?i=J-OXe3e-qiUC%printsec=copyrigth#v=onepage&amp;q&amp;f=false</w:t>
        </w:r>
      </w:hyperlink>
      <w:r>
        <w:t xml:space="preserve">  </w:t>
      </w:r>
    </w:p>
    <w:p w:rsidR="00764BC5" w:rsidRDefault="001435F2">
      <w:pPr>
        <w:pStyle w:val="Default"/>
        <w:spacing w:line="360" w:lineRule="auto"/>
        <w:jc w:val="both"/>
      </w:pPr>
      <w:r>
        <w:t>15. Laín Entralgo P. La medicina hipocrática. Alicante: Biblioteca Virtual Miguel de Cervantes; [Internet] 2012. [Consultado 10 de mayo de 2022] Disponible</w:t>
      </w:r>
      <w:r>
        <w:t xml:space="preserve"> en: </w:t>
      </w:r>
      <w:hyperlink r:id="rId24" w:history="1">
        <w:r w:rsidRPr="000F197C">
          <w:rPr>
            <w:rStyle w:val="Hipervnculo"/>
            <w:color w:val="5B9BD5" w:themeColor="accent1"/>
          </w:rPr>
          <w:t>https://www.cervantesvirtual.com/obra-visor/la-medicina-hipocratica</w:t>
        </w:r>
      </w:hyperlink>
      <w:r>
        <w:t xml:space="preserve">  </w:t>
      </w:r>
    </w:p>
    <w:p w:rsidR="00764BC5" w:rsidRDefault="001435F2">
      <w:pPr>
        <w:pStyle w:val="Default"/>
        <w:spacing w:line="360" w:lineRule="auto"/>
        <w:jc w:val="both"/>
      </w:pPr>
      <w:r>
        <w:t xml:space="preserve">16. Terán Eusebio. El Caduceo. Símbolo de Muerte y de Vida Eterna. [Internet] 2018. [Consultado 10 de mayo de 2022] Disponible en: </w:t>
      </w:r>
      <w:hyperlink r:id="rId25" w:history="1">
        <w:r w:rsidRPr="000F197C">
          <w:rPr>
            <w:rStyle w:val="Hipervnculo"/>
            <w:color w:val="5B9BD5" w:themeColor="accent1"/>
          </w:rPr>
          <w:t>www.anestesia.com.mx/articulo/caduceum.html</w:t>
        </w:r>
      </w:hyperlink>
      <w:r w:rsidRPr="000F197C">
        <w:rPr>
          <w:color w:val="5B9BD5" w:themeColor="accent1"/>
        </w:rPr>
        <w:t>.</w:t>
      </w:r>
      <w:r>
        <w:t xml:space="preserve">  </w:t>
      </w:r>
    </w:p>
    <w:p w:rsidR="00764BC5" w:rsidRDefault="001435F2">
      <w:pPr>
        <w:pStyle w:val="Default"/>
        <w:spacing w:line="360" w:lineRule="auto"/>
        <w:jc w:val="both"/>
      </w:pPr>
      <w:r>
        <w:lastRenderedPageBreak/>
        <w:t>17. La Bibl</w:t>
      </w:r>
      <w:r>
        <w:t xml:space="preserve">ia. Evangelio de San Mateo, 10:16. RVC. </w:t>
      </w:r>
    </w:p>
    <w:p w:rsidR="000F197C" w:rsidRDefault="001435F2" w:rsidP="000F197C">
      <w:pPr>
        <w:pStyle w:val="Default"/>
        <w:spacing w:line="360" w:lineRule="auto"/>
        <w:jc w:val="both"/>
      </w:pPr>
      <w:r>
        <w:t xml:space="preserve">18. López Piñero J M. La medicina en la historia. Madrid: La esfera de los Libros; [Internet] 2002. [Consultado 10 de mayo de 2022] Disponible en: </w:t>
      </w:r>
      <w:hyperlink r:id="rId26" w:history="1">
        <w:r w:rsidRPr="000F197C">
          <w:rPr>
            <w:rStyle w:val="Hipervnculo"/>
            <w:color w:val="5B9BD5" w:themeColor="accent1"/>
          </w:rPr>
          <w:t>https://www.casadellibro.com/libro-la-medicina-en-la-historia</w:t>
        </w:r>
      </w:hyperlink>
      <w:r>
        <w:t xml:space="preserve">  </w:t>
      </w:r>
    </w:p>
    <w:p w:rsidR="00764BC5" w:rsidRDefault="001435F2" w:rsidP="000F197C">
      <w:pPr>
        <w:pStyle w:val="Default"/>
        <w:spacing w:line="360" w:lineRule="auto"/>
        <w:jc w:val="both"/>
      </w:pPr>
      <w:r>
        <w:rPr>
          <w:lang w:val="en-US"/>
        </w:rPr>
        <w:t xml:space="preserve">19. Garrison F H. The Use of the Caduceus in the Insignia of the Army Medical Officer. </w:t>
      </w:r>
      <w:r>
        <w:t>Washington: Bull. Med. Lib. Assoc. ix; [Internet] 1920[consultado 10 de mayo de 2022]. Disponib</w:t>
      </w:r>
      <w:r>
        <w:t xml:space="preserve">le en: </w:t>
      </w:r>
      <w:hyperlink r:id="rId27" w:history="1">
        <w:r w:rsidRPr="000F197C">
          <w:rPr>
            <w:rStyle w:val="Hipervnculo"/>
            <w:color w:val="5B9BD5" w:themeColor="accent1"/>
          </w:rPr>
          <w:t>https://Pubmed.ncbinlm.nih.gov/1601587</w:t>
        </w:r>
      </w:hyperlink>
      <w:r>
        <w:t xml:space="preserve">  </w:t>
      </w:r>
    </w:p>
    <w:p w:rsidR="00764BC5" w:rsidRDefault="001435F2">
      <w:pPr>
        <w:pStyle w:val="Default"/>
        <w:spacing w:line="360" w:lineRule="auto"/>
        <w:jc w:val="both"/>
      </w:pPr>
      <w:r>
        <w:rPr>
          <w:lang w:val="en-US"/>
        </w:rPr>
        <w:t xml:space="preserve">20. Sabin F. Classical Myths That Live Today. New York: Silver, Burdett and Co. </w:t>
      </w:r>
      <w:r>
        <w:t xml:space="preserve">[Internet] 1927. [consultado 10 de mayo de 2022] Disponible en: </w:t>
      </w:r>
      <w:hyperlink r:id="rId28" w:history="1">
        <w:r w:rsidRPr="000F197C">
          <w:rPr>
            <w:rStyle w:val="Hipervnculo"/>
            <w:color w:val="5B9BD5" w:themeColor="accent1"/>
          </w:rPr>
          <w:t>https://www.goodreads.com/book/show/31751-classical-myths-that-live-today</w:t>
        </w:r>
      </w:hyperlink>
      <w:r>
        <w:t xml:space="preserve">  </w:t>
      </w:r>
    </w:p>
    <w:p w:rsidR="00764BC5" w:rsidRPr="000F197C" w:rsidRDefault="001435F2">
      <w:pPr>
        <w:pStyle w:val="Default"/>
        <w:spacing w:line="360" w:lineRule="auto"/>
        <w:jc w:val="both"/>
        <w:rPr>
          <w:color w:val="5B9BD5" w:themeColor="accent1"/>
        </w:rPr>
      </w:pPr>
      <w:r>
        <w:rPr>
          <w:lang w:val="en-US"/>
        </w:rPr>
        <w:t xml:space="preserve">21. Friedlander W. The Golden Wand of Medicine: A History of the Caduceus symbol in medicine. </w:t>
      </w:r>
      <w:r>
        <w:t>Santa</w:t>
      </w:r>
      <w:r>
        <w:t xml:space="preserve"> Barbara California: Greenwood Press; [Internet] 1992. [consultado 10 de mayo de 2022] Disponible en: </w:t>
      </w:r>
      <w:hyperlink r:id="rId29" w:history="1">
        <w:r w:rsidRPr="000F197C">
          <w:rPr>
            <w:rStyle w:val="Hipervnculo"/>
            <w:color w:val="5B9BD5" w:themeColor="accent1"/>
          </w:rPr>
          <w:t>https://www.worldcat.org/titl</w:t>
        </w:r>
        <w:r w:rsidRPr="000F197C">
          <w:rPr>
            <w:rStyle w:val="Hipervnculo"/>
            <w:color w:val="5B9BD5" w:themeColor="accent1"/>
          </w:rPr>
          <w:t>e/golden-wand-of-medicine--history-of-the-caduceus-symbol-in-edicine/oclc/24246627</w:t>
        </w:r>
      </w:hyperlink>
      <w:r w:rsidRPr="000F197C">
        <w:rPr>
          <w:color w:val="5B9BD5" w:themeColor="accent1"/>
        </w:rPr>
        <w:t xml:space="preserve">  </w:t>
      </w:r>
    </w:p>
    <w:p w:rsidR="00764BC5" w:rsidRDefault="001435F2">
      <w:pPr>
        <w:pStyle w:val="Default"/>
        <w:spacing w:line="360" w:lineRule="auto"/>
        <w:jc w:val="both"/>
      </w:pPr>
      <w:r>
        <w:t xml:space="preserve">22. Spineto N. Los símbolos en la historia del hombre. Barcelona: Lunwerg Editores; [Internet] 2002. [consultado 10 de mayo de 2022] Disponible en: </w:t>
      </w:r>
      <w:hyperlink r:id="rId30" w:history="1">
        <w:r w:rsidRPr="000F197C">
          <w:rPr>
            <w:rStyle w:val="Hipervnculo"/>
            <w:color w:val="5B9BD5" w:themeColor="accent1"/>
          </w:rPr>
          <w:t>https://www.casadellibro.com/libro-los-simbolos-en-la-historia-del-hombre</w:t>
        </w:r>
      </w:hyperlink>
      <w:r>
        <w:t xml:space="preserve">  </w:t>
      </w:r>
    </w:p>
    <w:p w:rsidR="00764BC5" w:rsidRDefault="001435F2">
      <w:pPr>
        <w:spacing w:line="360" w:lineRule="auto"/>
        <w:jc w:val="both"/>
        <w:rPr>
          <w:rFonts w:ascii="Arial" w:hAnsi="Arial" w:cs="Arial"/>
          <w:sz w:val="24"/>
          <w:szCs w:val="24"/>
        </w:rPr>
      </w:pPr>
      <w:r>
        <w:rPr>
          <w:rFonts w:ascii="Arial" w:hAnsi="Arial" w:cs="Arial"/>
          <w:sz w:val="24"/>
          <w:szCs w:val="24"/>
          <w:lang w:val="en-US"/>
        </w:rPr>
        <w:t xml:space="preserve">23. Smith, W. D. Hippocrates, greek physician. </w:t>
      </w:r>
      <w:r>
        <w:rPr>
          <w:rFonts w:ascii="Arial" w:hAnsi="Arial" w:cs="Arial"/>
          <w:sz w:val="24"/>
          <w:szCs w:val="24"/>
        </w:rPr>
        <w:t>Encyclopaedia Britanica., [Internet] 2019 [consultado 10 de may</w:t>
      </w:r>
      <w:r>
        <w:rPr>
          <w:rFonts w:ascii="Arial" w:hAnsi="Arial" w:cs="Arial"/>
          <w:sz w:val="24"/>
          <w:szCs w:val="24"/>
        </w:rPr>
        <w:t xml:space="preserve">o de 2022] Disponible en:: </w:t>
      </w:r>
      <w:hyperlink r:id="rId31" w:history="1">
        <w:r w:rsidRPr="000F197C">
          <w:rPr>
            <w:rStyle w:val="Hipervnculo"/>
            <w:rFonts w:ascii="Arial" w:hAnsi="Arial" w:cs="Arial"/>
            <w:color w:val="5B9BD5" w:themeColor="accent1"/>
            <w:sz w:val="24"/>
            <w:szCs w:val="24"/>
          </w:rPr>
          <w:t>https://www.britannica.com/biography/Hippocrates</w:t>
        </w:r>
      </w:hyperlink>
      <w:r w:rsidRPr="000F197C">
        <w:rPr>
          <w:rFonts w:ascii="Arial" w:hAnsi="Arial" w:cs="Arial"/>
          <w:color w:val="5B9BD5" w:themeColor="accent1"/>
          <w:sz w:val="24"/>
          <w:szCs w:val="24"/>
        </w:rPr>
        <w:t>.</w:t>
      </w:r>
      <w:r>
        <w:rPr>
          <w:rFonts w:ascii="Arial" w:hAnsi="Arial" w:cs="Arial"/>
          <w:sz w:val="24"/>
          <w:szCs w:val="24"/>
        </w:rPr>
        <w:t xml:space="preserve"> </w:t>
      </w:r>
    </w:p>
    <w:sectPr w:rsidR="00764BC5" w:rsidSect="00764BC5">
      <w:headerReference w:type="default" r:id="rId32"/>
      <w:pgSz w:w="11906" w:h="16838" w:code="9"/>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35F2" w:rsidRDefault="001435F2" w:rsidP="00764BC5">
      <w:pPr>
        <w:spacing w:after="0" w:line="240" w:lineRule="auto"/>
      </w:pPr>
      <w:r>
        <w:separator/>
      </w:r>
    </w:p>
  </w:endnote>
  <w:endnote w:type="continuationSeparator" w:id="1">
    <w:p w:rsidR="001435F2" w:rsidRDefault="001435F2" w:rsidP="00764B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35F2" w:rsidRDefault="001435F2" w:rsidP="00764BC5">
      <w:pPr>
        <w:spacing w:after="0" w:line="240" w:lineRule="auto"/>
      </w:pPr>
      <w:r>
        <w:separator/>
      </w:r>
    </w:p>
  </w:footnote>
  <w:footnote w:type="continuationSeparator" w:id="1">
    <w:p w:rsidR="001435F2" w:rsidRDefault="001435F2" w:rsidP="00764B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BC5" w:rsidRDefault="001435F2">
    <w:pPr>
      <w:pStyle w:val="Encabezado"/>
    </w:pPr>
    <w:r>
      <w:rPr>
        <w:rFonts w:ascii="Arial" w:eastAsia="Trebuchet MS" w:hAnsi="Arial" w:cs="Arial"/>
        <w:bCs/>
        <w:noProof/>
        <w:sz w:val="24"/>
        <w:szCs w:val="24"/>
        <w:lang w:eastAsia="es-ES"/>
      </w:rPr>
      <w:drawing>
        <wp:anchor distT="0" distB="0" distL="114300" distR="114300" simplePos="0" relativeHeight="251665408" behindDoc="1" locked="0" layoutInCell="1" allowOverlap="1">
          <wp:simplePos x="0" y="0"/>
          <wp:positionH relativeFrom="column">
            <wp:posOffset>4437380</wp:posOffset>
          </wp:positionH>
          <wp:positionV relativeFrom="paragraph">
            <wp:posOffset>-107950</wp:posOffset>
          </wp:positionV>
          <wp:extent cx="1500505" cy="1466850"/>
          <wp:effectExtent l="0" t="0" r="0" b="0"/>
          <wp:wrapNone/>
          <wp:docPr id="2049" name="shape2049"/>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500505" cy="1466850"/>
                  </a:xfrm>
                  <a:prstGeom prst="ellipse">
                    <a:avLst/>
                  </a:prstGeom>
                  <a:ln>
                    <a:noFill/>
                  </a:ln>
                  <a:effectLst>
                    <a:softEdge rad="112500"/>
                  </a:effectLst>
                </pic:spPr>
              </pic:pic>
            </a:graphicData>
          </a:graphic>
        </wp:anchor>
      </w:drawing>
    </w:r>
    <w:r>
      <w:rPr>
        <w:noProof/>
        <w:lang w:eastAsia="es-ES"/>
      </w:rPr>
      <w:drawing>
        <wp:anchor distT="0" distB="0" distL="114300" distR="114300" simplePos="0" relativeHeight="251663360" behindDoc="0" locked="0" layoutInCell="1" allowOverlap="1">
          <wp:simplePos x="0" y="0"/>
          <wp:positionH relativeFrom="column">
            <wp:posOffset>2926715</wp:posOffset>
          </wp:positionH>
          <wp:positionV relativeFrom="paragraph">
            <wp:posOffset>-60325</wp:posOffset>
          </wp:positionV>
          <wp:extent cx="1287145" cy="1415415"/>
          <wp:effectExtent l="0" t="0" r="0" b="0"/>
          <wp:wrapTopAndBottom/>
          <wp:docPr id="2050" name="shape2050"/>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287145" cy="1415415"/>
                  </a:xfrm>
                  <a:prstGeom prst="rect">
                    <a:avLst/>
                  </a:prstGeom>
                </pic:spPr>
              </pic:pic>
            </a:graphicData>
          </a:graphic>
        </wp:anchor>
      </w:drawing>
    </w:r>
    <w:r>
      <w:rPr>
        <w:noProof/>
        <w:lang w:eastAsia="es-ES"/>
      </w:rPr>
      <w:drawing>
        <wp:anchor distT="0" distB="0" distL="114300" distR="114300" simplePos="0" relativeHeight="251659264" behindDoc="0" locked="0" layoutInCell="1" allowOverlap="1">
          <wp:simplePos x="0" y="0"/>
          <wp:positionH relativeFrom="column">
            <wp:posOffset>1119505</wp:posOffset>
          </wp:positionH>
          <wp:positionV relativeFrom="paragraph">
            <wp:posOffset>-57150</wp:posOffset>
          </wp:positionV>
          <wp:extent cx="1403350" cy="1359535"/>
          <wp:effectExtent l="0" t="0" r="0" b="0"/>
          <wp:wrapTopAndBottom/>
          <wp:docPr id="2051" name="shape2051"/>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403350" cy="1359535"/>
                  </a:xfrm>
                  <a:prstGeom prst="rect">
                    <a:avLst/>
                  </a:prstGeom>
                </pic:spPr>
              </pic:pic>
            </a:graphicData>
          </a:graphic>
        </wp:anchor>
      </w:drawing>
    </w:r>
    <w:r>
      <w:rPr>
        <w:rFonts w:ascii="Arial" w:eastAsia="Trebuchet MS" w:hAnsi="Arial" w:cs="Arial"/>
        <w:bCs/>
        <w:noProof/>
        <w:sz w:val="24"/>
        <w:szCs w:val="24"/>
        <w:lang w:eastAsia="es-ES"/>
      </w:rPr>
      <w:drawing>
        <wp:anchor distT="0" distB="0" distL="114300" distR="114300" simplePos="0" relativeHeight="251661312" behindDoc="1" locked="0" layoutInCell="1" allowOverlap="1">
          <wp:simplePos x="0" y="0"/>
          <wp:positionH relativeFrom="column">
            <wp:posOffset>-814070</wp:posOffset>
          </wp:positionH>
          <wp:positionV relativeFrom="paragraph">
            <wp:posOffset>219075</wp:posOffset>
          </wp:positionV>
          <wp:extent cx="1828800" cy="979805"/>
          <wp:effectExtent l="0" t="0" r="0" b="0"/>
          <wp:wrapNone/>
          <wp:docPr id="2052" name="shape2052"/>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828800" cy="97980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hideGrammaticalErrors/>
  <w:defaultTabStop w:val="708"/>
  <w:hyphenationZone w:val="425"/>
  <w:doNotUseMarginsForDrawingGridOrigin/>
  <w:characterSpacingControl w:val="doNotCompress"/>
  <w:footnotePr>
    <w:footnote w:id="0"/>
    <w:footnote w:id="1"/>
  </w:footnotePr>
  <w:endnotePr>
    <w:endnote w:id="0"/>
    <w:endnote w:id="1"/>
  </w:endnotePr>
  <w:compat/>
  <w:rsids>
    <w:rsidRoot w:val="00764BC5"/>
    <w:rsid w:val="000F197C"/>
    <w:rsid w:val="001435F2"/>
    <w:rsid w:val="00764BC5"/>
  </w:rsids>
  <m:mathPr>
    <m:mathFont m:val="Cambria Math"/>
    <m:brkBin m:val="before"/>
    <m:brkBinSub m:val="--"/>
    <m:smallFrac/>
    <m:dispDef/>
    <m:lMargin m:val="0"/>
    <m:rMargin m:val="0"/>
    <m:defJc m:val="centerGroup"/>
    <m:wrapRight/>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BC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rsid w:val="00764BC5"/>
  </w:style>
  <w:style w:type="character" w:styleId="Hipervnculo">
    <w:name w:val="Hyperlink"/>
    <w:basedOn w:val="Fuentedeprrafopredeter"/>
    <w:unhideWhenUsed/>
    <w:rsid w:val="00764BC5"/>
    <w:rPr>
      <w:color w:val="000000"/>
      <w:u w:val="single"/>
    </w:rPr>
  </w:style>
  <w:style w:type="paragraph" w:styleId="Encabezado">
    <w:name w:val="header"/>
    <w:basedOn w:val="Normal"/>
    <w:unhideWhenUsed/>
    <w:rsid w:val="00764BC5"/>
    <w:pPr>
      <w:tabs>
        <w:tab w:val="center" w:pos="4252"/>
        <w:tab w:val="right" w:pos="8504"/>
      </w:tabs>
      <w:spacing w:after="0" w:line="240" w:lineRule="auto"/>
    </w:pPr>
  </w:style>
  <w:style w:type="paragraph" w:customStyle="1" w:styleId="Default">
    <w:name w:val="Default"/>
    <w:rsid w:val="00764BC5"/>
    <w:pPr>
      <w:autoSpaceDE w:val="0"/>
      <w:autoSpaceDN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7454-0259" TargetMode="External"/><Relationship Id="rId13" Type="http://schemas.openxmlformats.org/officeDocument/2006/relationships/hyperlink" Target="https://dialnet.unirroja.es/servlet/articulo?codigo=655940" TargetMode="External"/><Relationship Id="rId18" Type="http://schemas.openxmlformats.org/officeDocument/2006/relationships/hyperlink" Target="https://doi.org/10.6018/myrtia.455241" TargetMode="External"/><Relationship Id="rId26" Type="http://schemas.openxmlformats.org/officeDocument/2006/relationships/hyperlink" Target="https://www.casadellibro.com/libro-la-medicina-en-la-historia" TargetMode="External"/><Relationship Id="rId3" Type="http://schemas.openxmlformats.org/officeDocument/2006/relationships/webSettings" Target="webSettings.xml"/><Relationship Id="rId21" Type="http://schemas.openxmlformats.org/officeDocument/2006/relationships/hyperlink" Target="https://doi.org/10.29176/2590843X.1583" TargetMode="External"/><Relationship Id="rId34" Type="http://schemas.openxmlformats.org/officeDocument/2006/relationships/theme" Target="theme/theme1.xml"/><Relationship Id="rId7" Type="http://schemas.openxmlformats.org/officeDocument/2006/relationships/hyperlink" Target="https://orcid.org/0000-0002-2657-3267" TargetMode="External"/><Relationship Id="rId12" Type="http://schemas.openxmlformats.org/officeDocument/2006/relationships/hyperlink" Target="http://dx.doi.org/10.18004/anales/2019.052(01)43-058" TargetMode="External"/><Relationship Id="rId17" Type="http://schemas.openxmlformats.org/officeDocument/2006/relationships/hyperlink" Target="http://www.revistasmedicasmexicanas.com.mx" TargetMode="External"/><Relationship Id="rId25" Type="http://schemas.openxmlformats.org/officeDocument/2006/relationships/hyperlink" Target="http://www.anestesia.com.mx/articulo/caduceum.html"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asemeya.com" TargetMode="External"/><Relationship Id="rId20" Type="http://schemas.openxmlformats.org/officeDocument/2006/relationships/hyperlink" Target="https://doi.org/10.53111/estagus.v57i1.1049" TargetMode="External"/><Relationship Id="rId29" Type="http://schemas.openxmlformats.org/officeDocument/2006/relationships/hyperlink" Target="https://www.worldcat.org/title/golden-wand-of-medicine--history-of-the-caduceus-symbol-in-edicine/oclc/24246627" TargetMode="External"/><Relationship Id="rId1" Type="http://schemas.openxmlformats.org/officeDocument/2006/relationships/styles" Target="styles.xml"/><Relationship Id="rId6" Type="http://schemas.openxmlformats.org/officeDocument/2006/relationships/hyperlink" Target="https://orcid.org/0000-0001-7335-6903" TargetMode="External"/><Relationship Id="rId11" Type="http://schemas.openxmlformats.org/officeDocument/2006/relationships/hyperlink" Target="https://dx.doi.org/10.35366/100875" TargetMode="External"/><Relationship Id="rId24" Type="http://schemas.openxmlformats.org/officeDocument/2006/relationships/hyperlink" Target="https://www.cervantesvirtual.com/obra-visor/la-medicina-hipocratica" TargetMode="External"/><Relationship Id="rId32"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doi.org/10.24245/dermatolrevmex.v65i1.5060" TargetMode="External"/><Relationship Id="rId23" Type="http://schemas.openxmlformats.org/officeDocument/2006/relationships/hyperlink" Target="https://books.google.com.ar/books?i=J-OXe3e-qiUC%25printsec=copyrigth" TargetMode="External"/><Relationship Id="rId28" Type="http://schemas.openxmlformats.org/officeDocument/2006/relationships/hyperlink" Target="https://www.goodreads.com/book/show/31751-classical-myths-that-live-today" TargetMode="External"/><Relationship Id="rId10" Type="http://schemas.openxmlformats.org/officeDocument/2006/relationships/hyperlink" Target="https://www.medigraphic.com/cgi-bin/new/resumen.cgi?IDARTICULO=9527" TargetMode="External"/><Relationship Id="rId19" Type="http://schemas.openxmlformats.org/officeDocument/2006/relationships/hyperlink" Target="https://doi.org/10.36898/001c.22020" TargetMode="External"/><Relationship Id="rId31" Type="http://schemas.openxmlformats.org/officeDocument/2006/relationships/hyperlink" Target="https://www.britannica.com/biography/Hippocrates" TargetMode="External"/><Relationship Id="rId4" Type="http://schemas.openxmlformats.org/officeDocument/2006/relationships/footnotes" Target="footnotes.xml"/><Relationship Id="rId9" Type="http://schemas.openxmlformats.org/officeDocument/2006/relationships/hyperlink" Target="mailto:lazarohortamartinez@gmail.com" TargetMode="External"/><Relationship Id="rId14" Type="http://schemas.openxmlformats.org/officeDocument/2006/relationships/hyperlink" Target="http://www.dilemascontemporaneoseducacionpoliticayvalores.com/" TargetMode="External"/><Relationship Id="rId22" Type="http://schemas.openxmlformats.org/officeDocument/2006/relationships/hyperlink" Target="https://dialnet.unirroja.es/servlet/tesis?codigo=207977" TargetMode="External"/><Relationship Id="rId27" Type="http://schemas.openxmlformats.org/officeDocument/2006/relationships/hyperlink" Target="https://Pubmed.ncbinlm.nih.gov/1601587" TargetMode="External"/><Relationship Id="rId30" Type="http://schemas.openxmlformats.org/officeDocument/2006/relationships/hyperlink" Target="https://www.casadellibro.com/libro-los-simbolos-en-la-historia-del-hombr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3386</Words>
  <Characters>18626</Characters>
  <Application>Microsoft Office Word</Application>
  <DocSecurity>0</DocSecurity>
  <Lines>155</Lines>
  <Paragraphs>43</Paragraphs>
  <ScaleCrop>false</ScaleCrop>
  <LinksUpToDate>false</LinksUpToDate>
  <CharactersWithSpaces>21969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2009-01-01T21:09:00Z</dcterms:created>
  <dcterms:modified xsi:type="dcterms:W3CDTF">2009-01-01T21:09:00Z</dcterms:modified>
  <cp:version>04.2000</cp:version>
</cp:coreProperties>
</file>