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C6" w:rsidRPr="00B7453F" w:rsidRDefault="009A67E9" w:rsidP="00B7453F">
      <w:pPr>
        <w:spacing w:line="276" w:lineRule="auto"/>
        <w:jc w:val="center"/>
        <w:rPr>
          <w:rFonts w:ascii="Arial" w:hAnsi="Arial" w:cs="Arial"/>
          <w:sz w:val="24"/>
          <w:szCs w:val="24"/>
        </w:rPr>
      </w:pPr>
      <w:r w:rsidRPr="00B7453F">
        <w:rPr>
          <w:rFonts w:ascii="Arial" w:hAnsi="Arial" w:cs="Arial"/>
          <w:sz w:val="24"/>
          <w:szCs w:val="24"/>
        </w:rPr>
        <w:t xml:space="preserve">Fórum Estudiantil </w:t>
      </w:r>
      <w:r w:rsidR="00E30DCA" w:rsidRPr="00B7453F">
        <w:rPr>
          <w:rFonts w:ascii="Arial" w:hAnsi="Arial" w:cs="Arial"/>
          <w:sz w:val="24"/>
          <w:szCs w:val="24"/>
        </w:rPr>
        <w:t>Nacional</w:t>
      </w:r>
      <w:r w:rsidR="00074965" w:rsidRPr="00B7453F">
        <w:rPr>
          <w:rFonts w:ascii="Arial" w:hAnsi="Arial" w:cs="Arial"/>
          <w:sz w:val="24"/>
          <w:szCs w:val="24"/>
        </w:rPr>
        <w:t xml:space="preserve"> </w:t>
      </w:r>
      <w:r w:rsidRPr="00B7453F">
        <w:rPr>
          <w:rFonts w:ascii="Arial" w:hAnsi="Arial" w:cs="Arial"/>
          <w:sz w:val="24"/>
          <w:szCs w:val="24"/>
        </w:rPr>
        <w:t>Virtual de Historia</w:t>
      </w:r>
      <w:r w:rsidR="00E30DCA" w:rsidRPr="00B7453F">
        <w:rPr>
          <w:rFonts w:ascii="Arial" w:hAnsi="Arial" w:cs="Arial"/>
          <w:sz w:val="24"/>
          <w:szCs w:val="24"/>
        </w:rPr>
        <w:t xml:space="preserve"> y Medicina</w:t>
      </w:r>
      <w:r w:rsidRPr="00B7453F">
        <w:rPr>
          <w:rFonts w:ascii="Arial" w:hAnsi="Arial" w:cs="Arial"/>
          <w:sz w:val="24"/>
          <w:szCs w:val="24"/>
        </w:rPr>
        <w:t xml:space="preserve"> “HISTOMED 2022”</w:t>
      </w:r>
    </w:p>
    <w:p w:rsidR="005D2089" w:rsidRPr="00B7453F" w:rsidRDefault="005D2089" w:rsidP="00B7453F">
      <w:pPr>
        <w:spacing w:line="276" w:lineRule="auto"/>
        <w:jc w:val="center"/>
        <w:rPr>
          <w:rFonts w:ascii="Arial" w:hAnsi="Arial" w:cs="Arial"/>
          <w:sz w:val="24"/>
          <w:szCs w:val="24"/>
        </w:rPr>
      </w:pPr>
    </w:p>
    <w:p w:rsidR="00B7453F" w:rsidRDefault="00B7453F" w:rsidP="00B7453F">
      <w:pPr>
        <w:spacing w:line="276" w:lineRule="auto"/>
        <w:jc w:val="center"/>
        <w:rPr>
          <w:rFonts w:ascii="Arial" w:hAnsi="Arial" w:cs="Arial"/>
          <w:b/>
          <w:sz w:val="24"/>
          <w:szCs w:val="24"/>
        </w:rPr>
      </w:pPr>
      <w:r w:rsidRPr="00B7453F">
        <w:rPr>
          <w:rFonts w:ascii="Arial" w:hAnsi="Arial" w:cs="Arial"/>
          <w:b/>
          <w:sz w:val="24"/>
          <w:szCs w:val="24"/>
        </w:rPr>
        <w:t>El movimiento  estudiant</w:t>
      </w:r>
      <w:r>
        <w:rPr>
          <w:rFonts w:ascii="Arial" w:hAnsi="Arial" w:cs="Arial"/>
          <w:b/>
          <w:sz w:val="24"/>
          <w:szCs w:val="24"/>
        </w:rPr>
        <w:t>il universitario de 1920 a 1935</w:t>
      </w:r>
    </w:p>
    <w:p w:rsidR="00B7453F" w:rsidRPr="00B7453F" w:rsidRDefault="00B7453F" w:rsidP="00B7453F">
      <w:pPr>
        <w:spacing w:line="276" w:lineRule="auto"/>
        <w:jc w:val="center"/>
        <w:rPr>
          <w:rFonts w:ascii="Arial" w:hAnsi="Arial" w:cs="Arial"/>
          <w:b/>
          <w:sz w:val="24"/>
          <w:szCs w:val="24"/>
          <w:lang w:val="en-US"/>
        </w:rPr>
      </w:pPr>
      <w:r w:rsidRPr="00B7453F">
        <w:rPr>
          <w:rFonts w:ascii="Arial" w:hAnsi="Arial" w:cs="Arial"/>
          <w:b/>
          <w:sz w:val="24"/>
          <w:szCs w:val="24"/>
          <w:lang w:val="en-US"/>
        </w:rPr>
        <w:t>The University Student Movement from 1920 to 1925</w:t>
      </w:r>
    </w:p>
    <w:p w:rsidR="00B7453F" w:rsidRPr="00B7453F" w:rsidRDefault="00B7453F" w:rsidP="00B7453F">
      <w:pPr>
        <w:spacing w:line="276" w:lineRule="auto"/>
        <w:jc w:val="both"/>
        <w:rPr>
          <w:rFonts w:ascii="Arial" w:hAnsi="Arial" w:cs="Arial"/>
          <w:b/>
          <w:sz w:val="24"/>
          <w:szCs w:val="24"/>
          <w:lang w:val="en-US"/>
        </w:rPr>
      </w:pPr>
    </w:p>
    <w:p w:rsidR="00B7453F" w:rsidRPr="00B7453F" w:rsidRDefault="00B7453F" w:rsidP="00B7453F">
      <w:pPr>
        <w:spacing w:line="276" w:lineRule="auto"/>
        <w:jc w:val="both"/>
        <w:rPr>
          <w:rFonts w:ascii="Arial" w:hAnsi="Arial" w:cs="Arial"/>
          <w:b/>
          <w:sz w:val="24"/>
          <w:szCs w:val="24"/>
        </w:rPr>
      </w:pPr>
      <w:r w:rsidRPr="00B7453F">
        <w:rPr>
          <w:rFonts w:ascii="Arial" w:hAnsi="Arial" w:cs="Arial"/>
          <w:b/>
          <w:sz w:val="24"/>
          <w:szCs w:val="24"/>
        </w:rPr>
        <w:t>Autores:</w:t>
      </w:r>
    </w:p>
    <w:p w:rsid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Lorena </w:t>
      </w:r>
      <w:proofErr w:type="spellStart"/>
      <w:r w:rsidRPr="00B7453F">
        <w:rPr>
          <w:rFonts w:ascii="Arial" w:hAnsi="Arial" w:cs="Arial"/>
          <w:sz w:val="24"/>
          <w:szCs w:val="24"/>
        </w:rPr>
        <w:t>Boudet</w:t>
      </w:r>
      <w:proofErr w:type="spellEnd"/>
      <w:r w:rsidRPr="00B7453F">
        <w:rPr>
          <w:rFonts w:ascii="Arial" w:hAnsi="Arial" w:cs="Arial"/>
          <w:sz w:val="24"/>
          <w:szCs w:val="24"/>
        </w:rPr>
        <w:t xml:space="preserve"> Alonso</w:t>
      </w:r>
      <w:r w:rsidRPr="00B7453F">
        <w:rPr>
          <w:rFonts w:ascii="Arial" w:hAnsi="Arial" w:cs="Arial"/>
          <w:sz w:val="24"/>
          <w:szCs w:val="24"/>
          <w:vertAlign w:val="superscript"/>
        </w:rPr>
        <w:t>1</w:t>
      </w:r>
    </w:p>
    <w:p w:rsidR="00B7453F" w:rsidRPr="00B7453F" w:rsidRDefault="00B7453F" w:rsidP="00B7453F">
      <w:pPr>
        <w:spacing w:line="276" w:lineRule="auto"/>
        <w:jc w:val="both"/>
        <w:rPr>
          <w:rStyle w:val="InternetLink"/>
          <w:rFonts w:ascii="Arial" w:hAnsi="Arial" w:cs="Arial"/>
          <w:color w:val="auto"/>
          <w:sz w:val="24"/>
          <w:szCs w:val="24"/>
          <w:u w:val="none"/>
        </w:rPr>
      </w:pPr>
      <w:r w:rsidRPr="00B7453F">
        <w:rPr>
          <w:rFonts w:ascii="Arial" w:hAnsi="Arial" w:cs="Arial"/>
          <w:sz w:val="24"/>
          <w:szCs w:val="24"/>
        </w:rPr>
        <w:t xml:space="preserve">Leslie </w:t>
      </w:r>
      <w:proofErr w:type="spellStart"/>
      <w:r w:rsidRPr="00B7453F">
        <w:rPr>
          <w:rFonts w:ascii="Arial" w:hAnsi="Arial" w:cs="Arial"/>
          <w:sz w:val="24"/>
          <w:szCs w:val="24"/>
        </w:rPr>
        <w:t>Mariam</w:t>
      </w:r>
      <w:proofErr w:type="spellEnd"/>
      <w:r w:rsidRPr="00B7453F">
        <w:rPr>
          <w:rFonts w:ascii="Arial" w:hAnsi="Arial" w:cs="Arial"/>
          <w:sz w:val="24"/>
          <w:szCs w:val="24"/>
        </w:rPr>
        <w:t xml:space="preserve"> Rodríguez Alvarez.</w:t>
      </w:r>
      <w:r w:rsidRPr="00B7453F">
        <w:rPr>
          <w:rFonts w:ascii="Arial" w:hAnsi="Arial" w:cs="Arial"/>
          <w:sz w:val="24"/>
          <w:szCs w:val="24"/>
          <w:vertAlign w:val="superscript"/>
        </w:rPr>
        <w:t>1</w:t>
      </w:r>
      <w:r w:rsidRPr="00B7453F">
        <w:rPr>
          <w:rFonts w:ascii="Arial" w:hAnsi="Arial" w:cs="Arial"/>
          <w:sz w:val="24"/>
          <w:szCs w:val="24"/>
        </w:rPr>
        <w:t>*</w:t>
      </w:r>
      <w:hyperlink r:id="rId8">
        <w:r w:rsidRPr="00B7453F">
          <w:rPr>
            <w:rStyle w:val="InternetLink"/>
            <w:rFonts w:ascii="Arial" w:hAnsi="Arial" w:cs="Arial"/>
            <w:sz w:val="24"/>
            <w:szCs w:val="24"/>
          </w:rPr>
          <w:t>https://orcid.org/0000-0002-1060-2545</w:t>
        </w:r>
      </w:hyperlink>
    </w:p>
    <w:p w:rsidR="00B7453F" w:rsidRPr="00B7453F" w:rsidRDefault="00B7453F" w:rsidP="00B7453F">
      <w:pPr>
        <w:spacing w:after="0" w:line="276" w:lineRule="auto"/>
        <w:jc w:val="both"/>
        <w:rPr>
          <w:rFonts w:ascii="Arial" w:hAnsi="Arial" w:cs="Arial"/>
          <w:sz w:val="24"/>
          <w:szCs w:val="24"/>
          <w:vertAlign w:val="superscript"/>
        </w:rPr>
      </w:pPr>
      <w:r w:rsidRPr="00B7453F">
        <w:rPr>
          <w:rFonts w:ascii="Arial" w:eastAsia="Arial" w:hAnsi="Arial" w:cs="Arial"/>
          <w:sz w:val="24"/>
          <w:szCs w:val="24"/>
        </w:rPr>
        <w:t>Daniel Ricardo Llorente Fernández.</w:t>
      </w:r>
      <w:r w:rsidRPr="00B7453F">
        <w:rPr>
          <w:rFonts w:ascii="Arial" w:hAnsi="Arial" w:cs="Arial"/>
          <w:sz w:val="24"/>
          <w:szCs w:val="24"/>
          <w:vertAlign w:val="superscript"/>
        </w:rPr>
        <w:t>2</w:t>
      </w:r>
      <w:r w:rsidRPr="00B7453F">
        <w:rPr>
          <w:rFonts w:ascii="Arial" w:hAnsi="Arial" w:cs="Arial"/>
          <w:sz w:val="24"/>
          <w:szCs w:val="24"/>
        </w:rPr>
        <w:t xml:space="preserve"> </w:t>
      </w:r>
      <w:hyperlink r:id="rId9">
        <w:r w:rsidRPr="00B7453F">
          <w:rPr>
            <w:rStyle w:val="InternetLink"/>
            <w:rFonts w:ascii="Arial" w:hAnsi="Arial" w:cs="Arial"/>
            <w:sz w:val="24"/>
            <w:szCs w:val="24"/>
          </w:rPr>
          <w:t>https://orcid.org/0000-0001-6052-797X</w:t>
        </w:r>
      </w:hyperlink>
    </w:p>
    <w:p w:rsidR="00B7453F" w:rsidRDefault="00B7453F" w:rsidP="00B7453F">
      <w:pPr>
        <w:spacing w:line="276" w:lineRule="auto"/>
        <w:jc w:val="both"/>
        <w:rPr>
          <w:rFonts w:ascii="Arial" w:hAnsi="Arial" w:cs="Arial"/>
          <w:b/>
          <w:color w:val="00000A"/>
          <w:sz w:val="24"/>
          <w:szCs w:val="24"/>
        </w:rPr>
      </w:pPr>
    </w:p>
    <w:p w:rsidR="00B7453F" w:rsidRDefault="00B7453F" w:rsidP="00B7453F">
      <w:pPr>
        <w:spacing w:line="276" w:lineRule="auto"/>
        <w:jc w:val="both"/>
        <w:rPr>
          <w:rFonts w:ascii="Arial" w:hAnsi="Arial" w:cs="Arial"/>
          <w:sz w:val="24"/>
          <w:szCs w:val="24"/>
        </w:rPr>
      </w:pPr>
      <w:r w:rsidRPr="00B7453F">
        <w:rPr>
          <w:rFonts w:ascii="Arial" w:hAnsi="Arial" w:cs="Arial"/>
          <w:sz w:val="24"/>
          <w:szCs w:val="24"/>
          <w:vertAlign w:val="superscript"/>
        </w:rPr>
        <w:t>1</w:t>
      </w:r>
      <w:r w:rsidRPr="00B7453F">
        <w:rPr>
          <w:rFonts w:ascii="Arial" w:hAnsi="Arial" w:cs="Arial"/>
          <w:sz w:val="24"/>
          <w:szCs w:val="24"/>
        </w:rPr>
        <w:t>Universid</w:t>
      </w:r>
      <w:r>
        <w:rPr>
          <w:rFonts w:ascii="Arial" w:hAnsi="Arial" w:cs="Arial"/>
          <w:sz w:val="24"/>
          <w:szCs w:val="24"/>
        </w:rPr>
        <w:t>ad de Ciencias Médicas de Camagüey</w:t>
      </w:r>
      <w:r w:rsidRPr="00B7453F">
        <w:rPr>
          <w:rFonts w:ascii="Arial" w:hAnsi="Arial" w:cs="Arial"/>
          <w:sz w:val="24"/>
          <w:szCs w:val="24"/>
        </w:rPr>
        <w:t xml:space="preserve">, Facultad de </w:t>
      </w:r>
      <w:r>
        <w:rPr>
          <w:rFonts w:ascii="Arial" w:hAnsi="Arial" w:cs="Arial"/>
          <w:sz w:val="24"/>
          <w:szCs w:val="24"/>
        </w:rPr>
        <w:t xml:space="preserve">Estomatología </w:t>
      </w:r>
      <w:r w:rsidRPr="00B7453F">
        <w:rPr>
          <w:rFonts w:ascii="Arial" w:hAnsi="Arial" w:cs="Arial"/>
          <w:sz w:val="24"/>
          <w:szCs w:val="24"/>
        </w:rPr>
        <w:t xml:space="preserve">de </w:t>
      </w:r>
      <w:r>
        <w:rPr>
          <w:rFonts w:ascii="Arial" w:hAnsi="Arial" w:cs="Arial"/>
          <w:sz w:val="24"/>
          <w:szCs w:val="24"/>
        </w:rPr>
        <w:t>Camagüey</w:t>
      </w:r>
      <w:r w:rsidRPr="00B7453F">
        <w:rPr>
          <w:rFonts w:ascii="Arial" w:hAnsi="Arial" w:cs="Arial"/>
          <w:sz w:val="24"/>
          <w:szCs w:val="24"/>
        </w:rPr>
        <w:t xml:space="preserve">. Cuba. </w:t>
      </w:r>
      <w:r>
        <w:rPr>
          <w:rFonts w:ascii="Arial" w:hAnsi="Arial" w:cs="Arial"/>
          <w:sz w:val="24"/>
          <w:szCs w:val="24"/>
        </w:rPr>
        <w:t>Estudiante de 3er</w:t>
      </w:r>
      <w:r w:rsidRPr="00B7453F">
        <w:rPr>
          <w:rFonts w:ascii="Arial" w:hAnsi="Arial" w:cs="Arial"/>
          <w:sz w:val="24"/>
          <w:szCs w:val="24"/>
        </w:rPr>
        <w:t xml:space="preserve"> año de la carrera de </w:t>
      </w:r>
      <w:r>
        <w:rPr>
          <w:rFonts w:ascii="Arial" w:hAnsi="Arial" w:cs="Arial"/>
          <w:sz w:val="24"/>
          <w:szCs w:val="24"/>
        </w:rPr>
        <w:t>Estomatología</w:t>
      </w:r>
      <w:r w:rsidRPr="00B7453F">
        <w:rPr>
          <w:rFonts w:ascii="Arial" w:hAnsi="Arial" w:cs="Arial"/>
          <w:sz w:val="24"/>
          <w:szCs w:val="24"/>
        </w:rPr>
        <w:t>.</w:t>
      </w:r>
    </w:p>
    <w:p w:rsidR="00B7453F" w:rsidRDefault="00B7453F" w:rsidP="00B7453F">
      <w:pPr>
        <w:spacing w:line="276" w:lineRule="auto"/>
        <w:jc w:val="both"/>
        <w:rPr>
          <w:rFonts w:ascii="Arial" w:hAnsi="Arial" w:cs="Arial"/>
          <w:sz w:val="24"/>
          <w:szCs w:val="24"/>
        </w:rPr>
      </w:pPr>
      <w:r>
        <w:rPr>
          <w:rFonts w:ascii="Arial" w:hAnsi="Arial" w:cs="Arial"/>
          <w:sz w:val="24"/>
          <w:szCs w:val="24"/>
          <w:vertAlign w:val="superscript"/>
        </w:rPr>
        <w:t>2</w:t>
      </w:r>
      <w:r w:rsidRPr="00B7453F">
        <w:rPr>
          <w:rFonts w:ascii="Arial" w:hAnsi="Arial" w:cs="Arial"/>
          <w:sz w:val="24"/>
          <w:szCs w:val="24"/>
        </w:rPr>
        <w:t>Universid</w:t>
      </w:r>
      <w:r>
        <w:rPr>
          <w:rFonts w:ascii="Arial" w:hAnsi="Arial" w:cs="Arial"/>
          <w:sz w:val="24"/>
          <w:szCs w:val="24"/>
        </w:rPr>
        <w:t>ad de Ciencias Médicas de Camagüey</w:t>
      </w:r>
      <w:r w:rsidRPr="00B7453F">
        <w:rPr>
          <w:rFonts w:ascii="Arial" w:hAnsi="Arial" w:cs="Arial"/>
          <w:sz w:val="24"/>
          <w:szCs w:val="24"/>
        </w:rPr>
        <w:t xml:space="preserve">, Facultad de Ciencias Médicas de </w:t>
      </w:r>
      <w:r>
        <w:rPr>
          <w:rFonts w:ascii="Arial" w:hAnsi="Arial" w:cs="Arial"/>
          <w:sz w:val="24"/>
          <w:szCs w:val="24"/>
        </w:rPr>
        <w:t>Camagüey</w:t>
      </w:r>
      <w:r w:rsidRPr="00B7453F">
        <w:rPr>
          <w:rFonts w:ascii="Arial" w:hAnsi="Arial" w:cs="Arial"/>
          <w:sz w:val="24"/>
          <w:szCs w:val="24"/>
        </w:rPr>
        <w:t xml:space="preserve">. Cuba. </w:t>
      </w:r>
      <w:r>
        <w:rPr>
          <w:rFonts w:ascii="Arial" w:hAnsi="Arial" w:cs="Arial"/>
          <w:sz w:val="24"/>
          <w:szCs w:val="24"/>
        </w:rPr>
        <w:t>Estudiante de 2do</w:t>
      </w:r>
      <w:r w:rsidRPr="00B7453F">
        <w:rPr>
          <w:rFonts w:ascii="Arial" w:hAnsi="Arial" w:cs="Arial"/>
          <w:sz w:val="24"/>
          <w:szCs w:val="24"/>
        </w:rPr>
        <w:t xml:space="preserve"> año de la carrera de Medicina.</w:t>
      </w:r>
    </w:p>
    <w:p w:rsidR="00C97BCF" w:rsidRPr="00B7453F" w:rsidRDefault="00C97BCF" w:rsidP="00B7453F">
      <w:pPr>
        <w:spacing w:line="276" w:lineRule="auto"/>
        <w:jc w:val="both"/>
        <w:rPr>
          <w:rFonts w:ascii="Arial" w:hAnsi="Arial" w:cs="Arial"/>
          <w:b/>
          <w:sz w:val="24"/>
          <w:szCs w:val="24"/>
        </w:rPr>
      </w:pPr>
      <w:r w:rsidRPr="004C1463">
        <w:rPr>
          <w:rFonts w:ascii="Arial" w:hAnsi="Arial" w:cs="Arial"/>
          <w:sz w:val="24"/>
          <w:szCs w:val="24"/>
          <w:vertAlign w:val="superscript"/>
        </w:rPr>
        <w:t>1</w:t>
      </w:r>
      <w:r w:rsidRPr="004C1463">
        <w:rPr>
          <w:rFonts w:ascii="Arial" w:hAnsi="Arial" w:cs="Arial"/>
          <w:sz w:val="24"/>
          <w:szCs w:val="24"/>
        </w:rPr>
        <w:t xml:space="preserve">*Autor para la correspondencia: </w:t>
      </w:r>
      <w:hyperlink r:id="rId10" w:history="1">
        <w:r w:rsidRPr="004C1463">
          <w:rPr>
            <w:rStyle w:val="Hipervnculo"/>
            <w:rFonts w:ascii="Arial" w:hAnsi="Arial" w:cs="Arial"/>
            <w:sz w:val="24"/>
            <w:szCs w:val="24"/>
          </w:rPr>
          <w:t>mariamleslie01@gmail.com</w:t>
        </w:r>
      </w:hyperlink>
    </w:p>
    <w:p w:rsidR="00B7453F" w:rsidRDefault="00B7453F" w:rsidP="00B7453F">
      <w:pPr>
        <w:spacing w:line="276" w:lineRule="auto"/>
        <w:jc w:val="both"/>
        <w:rPr>
          <w:rFonts w:ascii="Arial" w:hAnsi="Arial" w:cs="Arial"/>
          <w:sz w:val="24"/>
          <w:szCs w:val="24"/>
        </w:rPr>
      </w:pP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Modalidad: Revisión Bibliográfica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Temática: Acercamiento a nuestra </w:t>
      </w:r>
      <w:proofErr w:type="spellStart"/>
      <w:r w:rsidRPr="00B7453F">
        <w:rPr>
          <w:rFonts w:ascii="Arial" w:hAnsi="Arial" w:cs="Arial"/>
          <w:sz w:val="24"/>
          <w:szCs w:val="24"/>
        </w:rPr>
        <w:t>heróica</w:t>
      </w:r>
      <w:proofErr w:type="spellEnd"/>
      <w:r w:rsidRPr="00B7453F">
        <w:rPr>
          <w:rFonts w:ascii="Arial" w:hAnsi="Arial" w:cs="Arial"/>
          <w:sz w:val="24"/>
          <w:szCs w:val="24"/>
        </w:rPr>
        <w:t xml:space="preserve"> Federación Estudiantil Universitaria.</w:t>
      </w:r>
    </w:p>
    <w:p w:rsidR="00B7453F" w:rsidRPr="00B7453F" w:rsidRDefault="00B7453F" w:rsidP="00B7453F">
      <w:pPr>
        <w:spacing w:line="276" w:lineRule="auto"/>
        <w:jc w:val="both"/>
        <w:rPr>
          <w:rFonts w:ascii="Arial" w:hAnsi="Arial" w:cs="Arial"/>
          <w:b/>
          <w:sz w:val="24"/>
          <w:szCs w:val="24"/>
        </w:rPr>
      </w:pPr>
    </w:p>
    <w:p w:rsidR="00B7453F" w:rsidRPr="00B7453F" w:rsidRDefault="00B7453F" w:rsidP="00B7453F">
      <w:pPr>
        <w:spacing w:line="276" w:lineRule="auto"/>
        <w:jc w:val="both"/>
        <w:rPr>
          <w:rFonts w:ascii="Arial" w:hAnsi="Arial" w:cs="Arial"/>
          <w:b/>
          <w:sz w:val="24"/>
          <w:szCs w:val="24"/>
        </w:rPr>
      </w:pPr>
      <w:r w:rsidRPr="00B7453F">
        <w:rPr>
          <w:rFonts w:ascii="Arial" w:hAnsi="Arial" w:cs="Arial"/>
          <w:b/>
          <w:sz w:val="24"/>
          <w:szCs w:val="24"/>
        </w:rPr>
        <w:t>RESUMEN</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La  presente investigación  aborda el accionar de los jóvenes universitarios durante quince años de la República Neocolonial, transcendental para la historia de Cuba, aspectos que lo hicieron convertirse en un ejemplo imperecedero de la juventud cubana de aquellos años. El mismo tiene como objetivo: Caracterizar el movimiento  estudiantil universitario de 1920 a 1935. En el desarrollo del mismo se  utilizaron cinco</w:t>
      </w:r>
      <w:r w:rsidRPr="00B7453F">
        <w:rPr>
          <w:rFonts w:ascii="Arial" w:hAnsi="Arial" w:cs="Arial"/>
          <w:b/>
          <w:sz w:val="24"/>
          <w:szCs w:val="24"/>
        </w:rPr>
        <w:t xml:space="preserve"> </w:t>
      </w:r>
      <w:r w:rsidRPr="00B7453F">
        <w:rPr>
          <w:rFonts w:ascii="Arial" w:hAnsi="Arial" w:cs="Arial"/>
          <w:sz w:val="24"/>
          <w:szCs w:val="24"/>
        </w:rPr>
        <w:t>bibliografías que posibilitaron  profundizar en la temática, y  arribar a  conclusiones que evidenciaron como se desarrolló este período en la sociedad cubana. Con la realización del trabajo pudimos ampliar los conocimientos referidos al estudiantado universitario en estos años que fue como un relámpago que de 1920-1935  iluminó toda la centuria.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lastRenderedPageBreak/>
        <w:t xml:space="preserve">Palabras claves: Movimiento estudiantil, universitario, </w:t>
      </w:r>
      <w:proofErr w:type="spellStart"/>
      <w:r w:rsidRPr="00B7453F">
        <w:rPr>
          <w:rFonts w:ascii="Arial" w:hAnsi="Arial" w:cs="Arial"/>
          <w:sz w:val="24"/>
          <w:szCs w:val="24"/>
        </w:rPr>
        <w:t>neocolonia</w:t>
      </w:r>
      <w:proofErr w:type="spellEnd"/>
      <w:r w:rsidRPr="00B7453F">
        <w:rPr>
          <w:rFonts w:ascii="Arial" w:hAnsi="Arial" w:cs="Arial"/>
          <w:sz w:val="24"/>
          <w:szCs w:val="24"/>
        </w:rPr>
        <w:t>.</w:t>
      </w:r>
    </w:p>
    <w:p w:rsidR="00B7453F" w:rsidRDefault="00B7453F" w:rsidP="00B7453F">
      <w:pPr>
        <w:spacing w:line="276" w:lineRule="auto"/>
        <w:jc w:val="both"/>
        <w:rPr>
          <w:rFonts w:ascii="Arial" w:hAnsi="Arial" w:cs="Arial"/>
          <w:sz w:val="24"/>
          <w:szCs w:val="24"/>
        </w:rPr>
      </w:pPr>
    </w:p>
    <w:p w:rsidR="00B7453F" w:rsidRPr="00B7453F" w:rsidRDefault="00B7453F" w:rsidP="00B7453F">
      <w:pPr>
        <w:spacing w:line="276" w:lineRule="auto"/>
        <w:jc w:val="both"/>
        <w:rPr>
          <w:rFonts w:ascii="Arial" w:hAnsi="Arial" w:cs="Arial"/>
          <w:b/>
          <w:sz w:val="24"/>
          <w:szCs w:val="24"/>
          <w:lang w:val="en-US"/>
        </w:rPr>
      </w:pPr>
      <w:r w:rsidRPr="00B7453F">
        <w:rPr>
          <w:rFonts w:ascii="Arial" w:hAnsi="Arial" w:cs="Arial"/>
          <w:b/>
          <w:sz w:val="24"/>
          <w:szCs w:val="24"/>
          <w:lang w:val="en-US"/>
        </w:rPr>
        <w:t>ABSTRACT</w:t>
      </w:r>
    </w:p>
    <w:p w:rsidR="00B7453F" w:rsidRPr="00B7453F" w:rsidRDefault="00B7453F" w:rsidP="00B7453F">
      <w:pPr>
        <w:spacing w:line="276" w:lineRule="auto"/>
        <w:jc w:val="both"/>
        <w:rPr>
          <w:rFonts w:ascii="Arial" w:hAnsi="Arial" w:cs="Arial"/>
          <w:sz w:val="24"/>
          <w:szCs w:val="24"/>
          <w:lang w:val="en-US"/>
        </w:rPr>
      </w:pPr>
      <w:r w:rsidRPr="00B7453F">
        <w:rPr>
          <w:rFonts w:ascii="Arial" w:hAnsi="Arial" w:cs="Arial"/>
          <w:sz w:val="24"/>
          <w:szCs w:val="24"/>
          <w:lang w:val="en-US"/>
        </w:rPr>
        <w:t xml:space="preserve">This investigation is about the actions of young university people during fifteen years of the Neo-Colonial, important for the history of Cuba, aspects that made them become in the young's imperishable example Cuban of those years. The objective of the investigation is the following: Characterizing the student university movement of 1920 to 1935. For the development of the research, five bibliographies were analyzed that made it possible to deepen in the subject matter, and arriving at conclusions that evidenced how the </w:t>
      </w:r>
      <w:proofErr w:type="spellStart"/>
      <w:r w:rsidRPr="00B7453F">
        <w:rPr>
          <w:rFonts w:ascii="Arial" w:hAnsi="Arial" w:cs="Arial"/>
          <w:sz w:val="24"/>
          <w:szCs w:val="24"/>
          <w:lang w:val="en-US"/>
        </w:rPr>
        <w:t>develpment</w:t>
      </w:r>
      <w:proofErr w:type="spellEnd"/>
      <w:r w:rsidRPr="00B7453F">
        <w:rPr>
          <w:rFonts w:ascii="Arial" w:hAnsi="Arial" w:cs="Arial"/>
          <w:sz w:val="24"/>
          <w:szCs w:val="24"/>
          <w:lang w:val="en-US"/>
        </w:rPr>
        <w:t xml:space="preserve"> of the Cuban society was in this period. With the realization of this work we could enlarge the knowledge referred to the </w:t>
      </w:r>
      <w:proofErr w:type="gramStart"/>
      <w:r w:rsidRPr="00B7453F">
        <w:rPr>
          <w:rFonts w:ascii="Arial" w:hAnsi="Arial" w:cs="Arial"/>
          <w:sz w:val="24"/>
          <w:szCs w:val="24"/>
          <w:lang w:val="en-US"/>
        </w:rPr>
        <w:t>university  student</w:t>
      </w:r>
      <w:proofErr w:type="gramEnd"/>
      <w:r w:rsidRPr="00B7453F">
        <w:rPr>
          <w:rFonts w:ascii="Arial" w:hAnsi="Arial" w:cs="Arial"/>
          <w:sz w:val="24"/>
          <w:szCs w:val="24"/>
          <w:lang w:val="en-US"/>
        </w:rPr>
        <w:t xml:space="preserve"> in these years, 1920-1935,  it  was  as a flash that illuminated all century.</w:t>
      </w:r>
    </w:p>
    <w:p w:rsidR="00B7453F" w:rsidRPr="00B7453F" w:rsidRDefault="00B7453F" w:rsidP="00B7453F">
      <w:pPr>
        <w:spacing w:line="276" w:lineRule="auto"/>
        <w:jc w:val="both"/>
        <w:rPr>
          <w:rFonts w:ascii="Arial" w:hAnsi="Arial" w:cs="Arial"/>
          <w:sz w:val="24"/>
          <w:szCs w:val="24"/>
          <w:lang w:val="en-US"/>
        </w:rPr>
      </w:pPr>
      <w:r w:rsidRPr="00B7453F">
        <w:rPr>
          <w:rFonts w:ascii="Arial" w:hAnsi="Arial" w:cs="Arial"/>
          <w:sz w:val="24"/>
          <w:szCs w:val="24"/>
          <w:lang w:val="en-US"/>
        </w:rPr>
        <w:t xml:space="preserve">Key words: Student movement, university student, </w:t>
      </w:r>
      <w:proofErr w:type="spellStart"/>
      <w:r w:rsidRPr="00B7453F">
        <w:rPr>
          <w:rFonts w:ascii="Arial" w:hAnsi="Arial" w:cs="Arial"/>
          <w:sz w:val="24"/>
          <w:szCs w:val="24"/>
          <w:lang w:val="en-US"/>
        </w:rPr>
        <w:t>neocologne</w:t>
      </w:r>
      <w:proofErr w:type="spellEnd"/>
      <w:r w:rsidRPr="00B7453F">
        <w:rPr>
          <w:rFonts w:ascii="Arial" w:hAnsi="Arial" w:cs="Arial"/>
          <w:sz w:val="24"/>
          <w:szCs w:val="24"/>
          <w:lang w:val="en-US"/>
        </w:rPr>
        <w:t>.</w:t>
      </w:r>
    </w:p>
    <w:p w:rsidR="00B7453F" w:rsidRDefault="00B7453F" w:rsidP="00B7453F">
      <w:pPr>
        <w:spacing w:line="276" w:lineRule="auto"/>
        <w:jc w:val="both"/>
        <w:rPr>
          <w:rFonts w:ascii="Arial" w:hAnsi="Arial" w:cs="Arial"/>
          <w:sz w:val="24"/>
          <w:szCs w:val="24"/>
          <w:lang w:val="en-US"/>
        </w:rPr>
      </w:pPr>
    </w:p>
    <w:p w:rsidR="00B7453F" w:rsidRPr="00B7453F" w:rsidRDefault="00B7453F" w:rsidP="00B7453F">
      <w:pPr>
        <w:spacing w:line="276" w:lineRule="auto"/>
        <w:jc w:val="both"/>
        <w:rPr>
          <w:rFonts w:ascii="Arial" w:hAnsi="Arial" w:cs="Arial"/>
          <w:b/>
          <w:sz w:val="24"/>
          <w:szCs w:val="24"/>
        </w:rPr>
      </w:pPr>
      <w:r w:rsidRPr="00B7453F">
        <w:rPr>
          <w:rFonts w:ascii="Arial" w:hAnsi="Arial" w:cs="Arial"/>
          <w:b/>
          <w:sz w:val="24"/>
          <w:szCs w:val="24"/>
        </w:rPr>
        <w:t>INTRODUCCIÓN</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Con la fundación de la Universidad de la Habana el 5 de enero de 1728 se inicia en Cuba la historia de la Educación Superior; lacrada al inicio por los vicios coloniales del poder, el racismo y la esclavitud imperantes en la naciente sociedad. Carlos Manuel de Céspedes, Ignacio </w:t>
      </w:r>
      <w:proofErr w:type="spellStart"/>
      <w:r w:rsidRPr="00B7453F">
        <w:rPr>
          <w:rFonts w:ascii="Arial" w:hAnsi="Arial" w:cs="Arial"/>
          <w:sz w:val="24"/>
          <w:szCs w:val="24"/>
        </w:rPr>
        <w:t>Agramonte</w:t>
      </w:r>
      <w:proofErr w:type="spellEnd"/>
      <w:r w:rsidRPr="00B7453F">
        <w:rPr>
          <w:rFonts w:ascii="Arial" w:hAnsi="Arial" w:cs="Arial"/>
          <w:sz w:val="24"/>
          <w:szCs w:val="24"/>
        </w:rPr>
        <w:t xml:space="preserve"> y José Martí simbolizaron el exponente supremo representativo de los universitarios en esta época, identificados por su preparación, inteligencia y sentimientos independentistas.</w:t>
      </w:r>
      <w:r w:rsidRPr="00B7453F">
        <w:rPr>
          <w:rFonts w:ascii="Arial" w:hAnsi="Arial" w:cs="Arial"/>
          <w:sz w:val="24"/>
          <w:szCs w:val="24"/>
          <w:vertAlign w:val="superscript"/>
        </w:rPr>
        <w:t>1</w:t>
      </w:r>
    </w:p>
    <w:p w:rsid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El período de la República Neocolonial mancha con horror y sangre, despotismo y lujuria la Universidad cubana. Estos </w:t>
      </w:r>
      <w:proofErr w:type="spellStart"/>
      <w:r w:rsidRPr="00B7453F">
        <w:rPr>
          <w:rFonts w:ascii="Arial" w:hAnsi="Arial" w:cs="Arial"/>
          <w:sz w:val="24"/>
          <w:szCs w:val="24"/>
        </w:rPr>
        <w:t>lacrantes</w:t>
      </w:r>
      <w:proofErr w:type="spellEnd"/>
      <w:r w:rsidRPr="00B7453F">
        <w:rPr>
          <w:rFonts w:ascii="Arial" w:hAnsi="Arial" w:cs="Arial"/>
          <w:sz w:val="24"/>
          <w:szCs w:val="24"/>
        </w:rPr>
        <w:t xml:space="preserve"> flagelos dan paso y motivos a que el estudiantado progresista se lance a las calles en busca de </w:t>
      </w:r>
      <w:proofErr w:type="spellStart"/>
      <w:r w:rsidRPr="00B7453F">
        <w:rPr>
          <w:rFonts w:ascii="Arial" w:hAnsi="Arial" w:cs="Arial"/>
          <w:sz w:val="24"/>
          <w:szCs w:val="24"/>
        </w:rPr>
        <w:t>legitimizar</w:t>
      </w:r>
      <w:proofErr w:type="spellEnd"/>
      <w:r w:rsidRPr="00B7453F">
        <w:rPr>
          <w:rFonts w:ascii="Arial" w:hAnsi="Arial" w:cs="Arial"/>
          <w:sz w:val="24"/>
          <w:szCs w:val="24"/>
        </w:rPr>
        <w:t xml:space="preserve"> sus derechos y ganar todo el protagonismo nunca antes alcanzado.   Así nace la Federación Estudiantil Universitaria (FEU), fundada el 20 de diciembre de 1922 por el joven revolucionario que más hizo en tan poco tiempo de vida, Julio Antonio Mella, le sigue  el DEU de 1927 contra la prórroga de poderes de Machado, el DEU  de 1930, la radicalización del estudiantado con la creación de AIE y el desarrollo y participación de los estudiantes en las huelga y los actos de </w:t>
      </w:r>
      <w:r>
        <w:rPr>
          <w:rFonts w:ascii="Arial" w:hAnsi="Arial" w:cs="Arial"/>
          <w:sz w:val="24"/>
          <w:szCs w:val="24"/>
        </w:rPr>
        <w:t>calle.</w:t>
      </w:r>
      <w:r w:rsidRPr="00B7453F">
        <w:rPr>
          <w:rFonts w:ascii="Arial" w:hAnsi="Arial" w:cs="Arial"/>
          <w:sz w:val="24"/>
          <w:szCs w:val="24"/>
          <w:vertAlign w:val="superscript"/>
        </w:rPr>
        <w:t>1</w:t>
      </w:r>
    </w:p>
    <w:p w:rsidR="00B7453F" w:rsidRDefault="00B7453F" w:rsidP="00B7453F">
      <w:pPr>
        <w:spacing w:line="276" w:lineRule="auto"/>
        <w:jc w:val="both"/>
        <w:rPr>
          <w:rFonts w:ascii="Arial" w:hAnsi="Arial" w:cs="Arial"/>
          <w:sz w:val="24"/>
          <w:szCs w:val="24"/>
        </w:rPr>
      </w:pPr>
      <w:r w:rsidRPr="00B7453F">
        <w:rPr>
          <w:rFonts w:ascii="Arial" w:hAnsi="Arial" w:cs="Arial"/>
          <w:sz w:val="24"/>
          <w:szCs w:val="24"/>
        </w:rPr>
        <w:lastRenderedPageBreak/>
        <w:t xml:space="preserve">“El movimiento estudiantil universitario de 1920 a 1935 desempeñó un papel activo en la lucha contra los males de </w:t>
      </w:r>
      <w:proofErr w:type="spellStart"/>
      <w:r w:rsidRPr="00B7453F">
        <w:rPr>
          <w:rFonts w:ascii="Arial" w:hAnsi="Arial" w:cs="Arial"/>
          <w:sz w:val="24"/>
          <w:szCs w:val="24"/>
        </w:rPr>
        <w:t>Neocolonia</w:t>
      </w:r>
      <w:proofErr w:type="spellEnd"/>
      <w:r w:rsidRPr="00B7453F">
        <w:rPr>
          <w:rFonts w:ascii="Arial" w:hAnsi="Arial" w:cs="Arial"/>
          <w:sz w:val="24"/>
          <w:szCs w:val="24"/>
        </w:rPr>
        <w:t xml:space="preserve">, y de sus filas sobresalen importantes figuras de la historia de nuestra patria como Julio Antonio Mella, Antonio  Guiteras Holmes, Pablo de la </w:t>
      </w:r>
      <w:proofErr w:type="spellStart"/>
      <w:r w:rsidRPr="00B7453F">
        <w:rPr>
          <w:rFonts w:ascii="Arial" w:hAnsi="Arial" w:cs="Arial"/>
          <w:sz w:val="24"/>
          <w:szCs w:val="24"/>
        </w:rPr>
        <w:t>Torriente</w:t>
      </w:r>
      <w:proofErr w:type="spellEnd"/>
      <w:r w:rsidRPr="00B7453F">
        <w:rPr>
          <w:rFonts w:ascii="Arial" w:hAnsi="Arial" w:cs="Arial"/>
          <w:sz w:val="24"/>
          <w:szCs w:val="24"/>
        </w:rPr>
        <w:t xml:space="preserve"> </w:t>
      </w:r>
      <w:proofErr w:type="spellStart"/>
      <w:r w:rsidRPr="00B7453F">
        <w:rPr>
          <w:rFonts w:ascii="Arial" w:hAnsi="Arial" w:cs="Arial"/>
          <w:sz w:val="24"/>
          <w:szCs w:val="24"/>
        </w:rPr>
        <w:t>Brau</w:t>
      </w:r>
      <w:proofErr w:type="spellEnd"/>
      <w:r w:rsidRPr="00B7453F">
        <w:rPr>
          <w:rFonts w:ascii="Arial" w:hAnsi="Arial" w:cs="Arial"/>
          <w:sz w:val="24"/>
          <w:szCs w:val="24"/>
        </w:rPr>
        <w:t xml:space="preserve">  entre otros muchos que con sangre como dijera José Antonio Echeverría señalaron el camino de la libertad”.</w:t>
      </w:r>
      <w:r w:rsidRPr="00B7453F">
        <w:rPr>
          <w:rFonts w:ascii="Arial" w:hAnsi="Arial" w:cs="Arial"/>
          <w:sz w:val="24"/>
          <w:szCs w:val="24"/>
          <w:vertAlign w:val="superscript"/>
        </w:rPr>
        <w:t>1</w:t>
      </w:r>
    </w:p>
    <w:p w:rsidR="00B7453F" w:rsidRPr="00B7453F" w:rsidRDefault="00B7453F" w:rsidP="00B7453F">
      <w:pPr>
        <w:spacing w:line="276" w:lineRule="auto"/>
        <w:jc w:val="both"/>
        <w:rPr>
          <w:rFonts w:ascii="Arial" w:hAnsi="Arial" w:cs="Arial"/>
          <w:b/>
          <w:sz w:val="24"/>
          <w:szCs w:val="24"/>
        </w:rPr>
      </w:pPr>
      <w:r w:rsidRPr="00B7453F">
        <w:rPr>
          <w:rFonts w:ascii="Arial" w:hAnsi="Arial" w:cs="Arial"/>
          <w:b/>
          <w:sz w:val="24"/>
          <w:szCs w:val="24"/>
        </w:rPr>
        <w:t xml:space="preserve">Objetivo: </w:t>
      </w:r>
    </w:p>
    <w:p w:rsidR="00B7453F" w:rsidRDefault="00B7453F" w:rsidP="00B7453F">
      <w:pPr>
        <w:spacing w:line="276" w:lineRule="auto"/>
        <w:jc w:val="both"/>
        <w:rPr>
          <w:rFonts w:ascii="Arial" w:hAnsi="Arial" w:cs="Arial"/>
          <w:sz w:val="24"/>
          <w:szCs w:val="24"/>
        </w:rPr>
      </w:pPr>
      <w:r w:rsidRPr="00B7453F">
        <w:rPr>
          <w:rFonts w:ascii="Arial" w:hAnsi="Arial" w:cs="Arial"/>
          <w:sz w:val="24"/>
          <w:szCs w:val="24"/>
        </w:rPr>
        <w:t>Caracterizar el movimiento  estudiantil universitario de 1920 a 1935.</w:t>
      </w:r>
    </w:p>
    <w:p w:rsidR="00414BBB" w:rsidRPr="00414BBB" w:rsidRDefault="00414BBB" w:rsidP="00414BBB">
      <w:pPr>
        <w:spacing w:line="276" w:lineRule="auto"/>
        <w:jc w:val="both"/>
        <w:rPr>
          <w:rFonts w:ascii="Arial" w:hAnsi="Arial" w:cs="Arial"/>
          <w:bCs/>
          <w:sz w:val="24"/>
          <w:szCs w:val="24"/>
        </w:rPr>
      </w:pPr>
      <w:r w:rsidRPr="00414BBB">
        <w:rPr>
          <w:rFonts w:ascii="Arial" w:hAnsi="Arial" w:cs="Arial"/>
          <w:b/>
          <w:bCs/>
          <w:sz w:val="24"/>
          <w:szCs w:val="24"/>
        </w:rPr>
        <w:t>MÉTODOS</w:t>
      </w:r>
    </w:p>
    <w:p w:rsidR="00414BBB" w:rsidRDefault="00414BBB" w:rsidP="00B7453F">
      <w:pPr>
        <w:spacing w:line="276" w:lineRule="auto"/>
        <w:jc w:val="both"/>
        <w:rPr>
          <w:rFonts w:ascii="Arial" w:eastAsia="Arial" w:hAnsi="Arial" w:cs="Arial"/>
          <w:bCs/>
          <w:sz w:val="24"/>
          <w:szCs w:val="24"/>
          <w:lang w:eastAsia="es-MX"/>
        </w:rPr>
      </w:pPr>
      <w:r w:rsidRPr="00414BBB">
        <w:rPr>
          <w:rFonts w:ascii="Arial" w:hAnsi="Arial" w:cs="Arial"/>
          <w:bCs/>
          <w:sz w:val="24"/>
          <w:szCs w:val="24"/>
        </w:rPr>
        <w:t>Se realizó una revisión bibliográfica que se caracterizó por la selección de estudios y la estrategia de búsqueda por campos.</w:t>
      </w:r>
      <w:r w:rsidRPr="00414BBB">
        <w:rPr>
          <w:rFonts w:ascii="Arial" w:eastAsia="Arial" w:hAnsi="Arial" w:cs="Arial"/>
          <w:bCs/>
          <w:sz w:val="24"/>
          <w:szCs w:val="24"/>
          <w:lang w:eastAsia="es-MX"/>
        </w:rPr>
        <w:t xml:space="preserve"> Para obtener la información se utilizó el método de análisis y síntesis de publicaciones que permitió extraer la información relevante y la síntesis de información para realizar el ordenamiento y combinación de esta de manera extractada. Los métodos inducción- deducción e histórico-lógico permitieron además, combinar, integrar y resumir los principales resultados de los estudios incluidos en la revisión. Se real</w:t>
      </w:r>
      <w:r>
        <w:rPr>
          <w:rFonts w:ascii="Arial" w:eastAsia="Arial" w:hAnsi="Arial" w:cs="Arial"/>
          <w:bCs/>
          <w:sz w:val="24"/>
          <w:szCs w:val="24"/>
          <w:lang w:eastAsia="es-MX"/>
        </w:rPr>
        <w:t>izó el análisis documental de 6</w:t>
      </w:r>
      <w:r w:rsidRPr="00414BBB">
        <w:rPr>
          <w:rFonts w:ascii="Arial" w:eastAsia="Arial" w:hAnsi="Arial" w:cs="Arial"/>
          <w:bCs/>
          <w:sz w:val="24"/>
          <w:szCs w:val="24"/>
          <w:lang w:eastAsia="es-MX"/>
        </w:rPr>
        <w:t xml:space="preserve"> artículos encontrados en fuentes autorizadas de reconocido prestigio como las bases de datos </w:t>
      </w:r>
      <w:proofErr w:type="spellStart"/>
      <w:r w:rsidRPr="00414BBB">
        <w:rPr>
          <w:rFonts w:ascii="Arial" w:eastAsia="Arial" w:hAnsi="Arial" w:cs="Arial"/>
          <w:bCs/>
          <w:sz w:val="24"/>
          <w:szCs w:val="24"/>
          <w:lang w:eastAsia="es-MX"/>
        </w:rPr>
        <w:t>Medline</w:t>
      </w:r>
      <w:proofErr w:type="spellEnd"/>
      <w:r w:rsidRPr="00414BBB">
        <w:rPr>
          <w:rFonts w:ascii="Arial" w:eastAsia="Arial" w:hAnsi="Arial" w:cs="Arial"/>
          <w:bCs/>
          <w:sz w:val="24"/>
          <w:szCs w:val="24"/>
          <w:lang w:eastAsia="es-MX"/>
        </w:rPr>
        <w:t xml:space="preserve">, </w:t>
      </w:r>
      <w:proofErr w:type="spellStart"/>
      <w:r w:rsidRPr="00414BBB">
        <w:rPr>
          <w:rFonts w:ascii="Arial" w:eastAsia="Arial" w:hAnsi="Arial" w:cs="Arial"/>
          <w:bCs/>
          <w:sz w:val="24"/>
          <w:szCs w:val="24"/>
          <w:lang w:eastAsia="es-MX"/>
        </w:rPr>
        <w:t>PubMed</w:t>
      </w:r>
      <w:proofErr w:type="spellEnd"/>
      <w:r w:rsidRPr="00414BBB">
        <w:rPr>
          <w:rFonts w:ascii="Arial" w:eastAsia="Arial" w:hAnsi="Arial" w:cs="Arial"/>
          <w:bCs/>
          <w:sz w:val="24"/>
          <w:szCs w:val="24"/>
          <w:lang w:eastAsia="es-MX"/>
        </w:rPr>
        <w:t xml:space="preserve">, </w:t>
      </w:r>
      <w:proofErr w:type="spellStart"/>
      <w:r w:rsidRPr="00414BBB">
        <w:rPr>
          <w:rFonts w:ascii="Arial" w:eastAsia="Arial" w:hAnsi="Arial" w:cs="Arial"/>
          <w:bCs/>
          <w:sz w:val="24"/>
          <w:szCs w:val="24"/>
          <w:lang w:eastAsia="es-MX"/>
        </w:rPr>
        <w:t>Scielo</w:t>
      </w:r>
      <w:proofErr w:type="spellEnd"/>
      <w:r w:rsidRPr="00414BBB">
        <w:rPr>
          <w:rFonts w:ascii="Arial" w:eastAsia="Arial" w:hAnsi="Arial" w:cs="Arial"/>
          <w:bCs/>
          <w:sz w:val="24"/>
          <w:szCs w:val="24"/>
          <w:lang w:eastAsia="es-MX"/>
        </w:rPr>
        <w:t xml:space="preserve"> y Google </w:t>
      </w:r>
      <w:proofErr w:type="spellStart"/>
      <w:r w:rsidRPr="00414BBB">
        <w:rPr>
          <w:rFonts w:ascii="Arial" w:eastAsia="Arial" w:hAnsi="Arial" w:cs="Arial"/>
          <w:bCs/>
          <w:sz w:val="24"/>
          <w:szCs w:val="24"/>
          <w:lang w:eastAsia="es-MX"/>
        </w:rPr>
        <w:t>Schola</w:t>
      </w:r>
      <w:r>
        <w:rPr>
          <w:rFonts w:ascii="Arial" w:eastAsia="Arial" w:hAnsi="Arial" w:cs="Arial"/>
          <w:bCs/>
          <w:sz w:val="24"/>
          <w:szCs w:val="24"/>
          <w:lang w:eastAsia="es-MX"/>
        </w:rPr>
        <w:t>r</w:t>
      </w:r>
      <w:proofErr w:type="spellEnd"/>
      <w:r>
        <w:rPr>
          <w:rFonts w:ascii="Arial" w:eastAsia="Arial" w:hAnsi="Arial" w:cs="Arial"/>
          <w:bCs/>
          <w:sz w:val="24"/>
          <w:szCs w:val="24"/>
          <w:lang w:eastAsia="es-MX"/>
        </w:rPr>
        <w:t>; en el período de octubre a noviembre</w:t>
      </w:r>
      <w:r w:rsidRPr="00414BBB">
        <w:rPr>
          <w:rFonts w:ascii="Arial" w:eastAsia="Arial" w:hAnsi="Arial" w:cs="Arial"/>
          <w:bCs/>
          <w:sz w:val="24"/>
          <w:szCs w:val="24"/>
          <w:lang w:eastAsia="es-MX"/>
        </w:rPr>
        <w:t xml:space="preserve"> de 2022. Con la utilización de descriptores como</w:t>
      </w:r>
      <w:r>
        <w:rPr>
          <w:rFonts w:ascii="Arial" w:eastAsia="Arial" w:hAnsi="Arial" w:cs="Arial"/>
          <w:bCs/>
          <w:sz w:val="24"/>
          <w:szCs w:val="24"/>
          <w:lang w:eastAsia="es-MX"/>
        </w:rPr>
        <w:t xml:space="preserve"> </w:t>
      </w:r>
      <w:r>
        <w:rPr>
          <w:rFonts w:ascii="Arial" w:hAnsi="Arial" w:cs="Arial"/>
          <w:sz w:val="24"/>
          <w:szCs w:val="24"/>
        </w:rPr>
        <w:t>m</w:t>
      </w:r>
      <w:bookmarkStart w:id="0" w:name="_GoBack"/>
      <w:bookmarkEnd w:id="0"/>
      <w:r w:rsidRPr="00B7453F">
        <w:rPr>
          <w:rFonts w:ascii="Arial" w:hAnsi="Arial" w:cs="Arial"/>
          <w:sz w:val="24"/>
          <w:szCs w:val="24"/>
        </w:rPr>
        <w:t xml:space="preserve">ovimiento estudiantil, universitario, </w:t>
      </w:r>
      <w:proofErr w:type="spellStart"/>
      <w:r w:rsidRPr="00B7453F">
        <w:rPr>
          <w:rFonts w:ascii="Arial" w:hAnsi="Arial" w:cs="Arial"/>
          <w:sz w:val="24"/>
          <w:szCs w:val="24"/>
        </w:rPr>
        <w:t>neocolonia</w:t>
      </w:r>
      <w:proofErr w:type="spellEnd"/>
      <w:r w:rsidRPr="00B7453F">
        <w:rPr>
          <w:rFonts w:ascii="Arial" w:hAnsi="Arial" w:cs="Arial"/>
          <w:sz w:val="24"/>
          <w:szCs w:val="24"/>
        </w:rPr>
        <w:t>.</w:t>
      </w:r>
    </w:p>
    <w:p w:rsidR="00B7453F" w:rsidRDefault="00414BBB" w:rsidP="00B7453F">
      <w:pPr>
        <w:spacing w:line="276" w:lineRule="auto"/>
        <w:jc w:val="both"/>
        <w:rPr>
          <w:rFonts w:ascii="Arial" w:hAnsi="Arial" w:cs="Arial"/>
          <w:b/>
          <w:sz w:val="24"/>
          <w:szCs w:val="24"/>
        </w:rPr>
      </w:pPr>
      <w:r w:rsidRPr="00414BBB">
        <w:rPr>
          <w:rFonts w:ascii="Arial" w:hAnsi="Arial" w:cs="Arial"/>
          <w:bCs/>
          <w:sz w:val="24"/>
          <w:szCs w:val="24"/>
        </w:rPr>
        <w:t xml:space="preserve"> </w:t>
      </w:r>
      <w:r w:rsidR="00B7453F" w:rsidRPr="00B7453F">
        <w:rPr>
          <w:rFonts w:ascii="Arial" w:hAnsi="Arial" w:cs="Arial"/>
          <w:b/>
          <w:sz w:val="24"/>
          <w:szCs w:val="24"/>
        </w:rPr>
        <w:t>DESARROLLO</w:t>
      </w:r>
    </w:p>
    <w:p w:rsidR="00B7453F" w:rsidRPr="00B7453F" w:rsidRDefault="00B7453F" w:rsidP="00B7453F">
      <w:pPr>
        <w:spacing w:line="276" w:lineRule="auto"/>
        <w:jc w:val="both"/>
        <w:rPr>
          <w:rFonts w:ascii="Arial" w:hAnsi="Arial" w:cs="Arial"/>
          <w:b/>
          <w:sz w:val="24"/>
          <w:szCs w:val="24"/>
        </w:rPr>
      </w:pPr>
      <w:r w:rsidRPr="00B7453F">
        <w:rPr>
          <w:rFonts w:ascii="Arial" w:hAnsi="Arial" w:cs="Arial"/>
          <w:sz w:val="24"/>
          <w:szCs w:val="24"/>
        </w:rPr>
        <w:t xml:space="preserve">Los estudiantes también tuvieron avances organizativos e ideológicos de significación. Los ecos de la reforma universitaria de Córdoba habían llegado a los estudiantes cubanos quienes empezaron a plantear la necesidad de reformar la Universidad de La Habana, única del país, para ponerla al nivel científico de su tiempo, para eliminar la corrupción y a los profesores incapaces y corruptos de su Claustro para reclamar la participación en el gobierno universitario. El 4 de diciembre de 1922, el Rector de la Universidad de Buenos Aires, José Arce, pronunció una conferencia en la Universidad Nacional que provocó el estallido, el 20 de diciembre de 1922 se creó la Federación de Estudiantes Universitarios (FEU) que habría de </w:t>
      </w:r>
      <w:proofErr w:type="spellStart"/>
      <w:r w:rsidRPr="00B7453F">
        <w:rPr>
          <w:rFonts w:ascii="Arial" w:hAnsi="Arial" w:cs="Arial"/>
          <w:sz w:val="24"/>
          <w:szCs w:val="24"/>
        </w:rPr>
        <w:t>liderear</w:t>
      </w:r>
      <w:proofErr w:type="spellEnd"/>
      <w:r w:rsidRPr="00B7453F">
        <w:rPr>
          <w:rFonts w:ascii="Arial" w:hAnsi="Arial" w:cs="Arial"/>
          <w:sz w:val="24"/>
          <w:szCs w:val="24"/>
        </w:rPr>
        <w:t xml:space="preserve"> el movimiento por la reforma universitaria en Cuba. Allí estaba quien sería su gran figura: Julio Antonio Mella. (Ver anexo </w:t>
      </w:r>
      <w:r>
        <w:rPr>
          <w:rFonts w:ascii="Arial" w:hAnsi="Arial" w:cs="Arial"/>
          <w:sz w:val="24"/>
          <w:szCs w:val="24"/>
        </w:rPr>
        <w:t>1).</w:t>
      </w:r>
      <w:r w:rsidRPr="00B7453F">
        <w:rPr>
          <w:rFonts w:ascii="Arial" w:hAnsi="Arial" w:cs="Arial"/>
          <w:sz w:val="24"/>
          <w:szCs w:val="24"/>
          <w:vertAlign w:val="superscript"/>
        </w:rPr>
        <w:t>2</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  Desde 1921 se sentían aires de rebeldía en la Universidad, cuando los estudiantes habían rechazado el otorgamiento del doctorado Honoris Causa a </w:t>
      </w:r>
      <w:proofErr w:type="spellStart"/>
      <w:r w:rsidRPr="00B7453F">
        <w:rPr>
          <w:rFonts w:ascii="Arial" w:hAnsi="Arial" w:cs="Arial"/>
          <w:sz w:val="24"/>
          <w:szCs w:val="24"/>
        </w:rPr>
        <w:lastRenderedPageBreak/>
        <w:t>Enoch</w:t>
      </w:r>
      <w:proofErr w:type="spellEnd"/>
      <w:r w:rsidRPr="00B7453F">
        <w:rPr>
          <w:rFonts w:ascii="Arial" w:hAnsi="Arial" w:cs="Arial"/>
          <w:sz w:val="24"/>
          <w:szCs w:val="24"/>
        </w:rPr>
        <w:t xml:space="preserve"> </w:t>
      </w:r>
      <w:proofErr w:type="spellStart"/>
      <w:r w:rsidRPr="00B7453F">
        <w:rPr>
          <w:rFonts w:ascii="Arial" w:hAnsi="Arial" w:cs="Arial"/>
          <w:sz w:val="24"/>
          <w:szCs w:val="24"/>
        </w:rPr>
        <w:t>Crowder</w:t>
      </w:r>
      <w:proofErr w:type="spellEnd"/>
      <w:r w:rsidRPr="00B7453F">
        <w:rPr>
          <w:rFonts w:ascii="Arial" w:hAnsi="Arial" w:cs="Arial"/>
          <w:sz w:val="24"/>
          <w:szCs w:val="24"/>
        </w:rPr>
        <w:t xml:space="preserve"> y Leonard Wood, el ex gobernador militar. Entre los protestantes estaba el estudiante de primer año Julio Antonio Mella.</w:t>
      </w:r>
      <w:r w:rsidRPr="00B7453F">
        <w:rPr>
          <w:rFonts w:ascii="Arial" w:hAnsi="Arial" w:cs="Arial"/>
          <w:sz w:val="24"/>
          <w:szCs w:val="24"/>
          <w:vertAlign w:val="superscript"/>
        </w:rPr>
        <w:t xml:space="preserve"> 2</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  “El Directorio de la FEU tuvo como primer presidente a </w:t>
      </w:r>
      <w:proofErr w:type="spellStart"/>
      <w:r w:rsidRPr="00B7453F">
        <w:rPr>
          <w:rFonts w:ascii="Arial" w:hAnsi="Arial" w:cs="Arial"/>
          <w:sz w:val="24"/>
          <w:szCs w:val="24"/>
        </w:rPr>
        <w:t>Felio</w:t>
      </w:r>
      <w:proofErr w:type="spellEnd"/>
      <w:r w:rsidRPr="00B7453F">
        <w:rPr>
          <w:rFonts w:ascii="Arial" w:hAnsi="Arial" w:cs="Arial"/>
          <w:sz w:val="24"/>
          <w:szCs w:val="24"/>
        </w:rPr>
        <w:t xml:space="preserve"> </w:t>
      </w:r>
      <w:proofErr w:type="spellStart"/>
      <w:r w:rsidRPr="00B7453F">
        <w:rPr>
          <w:rFonts w:ascii="Arial" w:hAnsi="Arial" w:cs="Arial"/>
          <w:sz w:val="24"/>
          <w:szCs w:val="24"/>
        </w:rPr>
        <w:t>Marinello</w:t>
      </w:r>
      <w:proofErr w:type="spellEnd"/>
      <w:r w:rsidRPr="00B7453F">
        <w:rPr>
          <w:rFonts w:ascii="Arial" w:hAnsi="Arial" w:cs="Arial"/>
          <w:sz w:val="24"/>
          <w:szCs w:val="24"/>
        </w:rPr>
        <w:t xml:space="preserve"> </w:t>
      </w:r>
      <w:proofErr w:type="spellStart"/>
      <w:r w:rsidRPr="00B7453F">
        <w:rPr>
          <w:rFonts w:ascii="Arial" w:hAnsi="Arial" w:cs="Arial"/>
          <w:sz w:val="24"/>
          <w:szCs w:val="24"/>
        </w:rPr>
        <w:t>Vidaurreta</w:t>
      </w:r>
      <w:proofErr w:type="spellEnd"/>
      <w:r w:rsidRPr="00B7453F">
        <w:rPr>
          <w:rFonts w:ascii="Arial" w:hAnsi="Arial" w:cs="Arial"/>
          <w:sz w:val="24"/>
          <w:szCs w:val="24"/>
        </w:rPr>
        <w:t>, en un cargo que era rotativo entre los presidentes de las cinco Asociaciones existentes, mientras Mella fue el secretario general, cargo que no era rotativo. Los objetivos fundamentales de la reforma universitaria pueden sintetizarse en:”</w:t>
      </w:r>
      <w:r w:rsidRPr="00B7453F">
        <w:rPr>
          <w:rFonts w:ascii="Arial" w:hAnsi="Arial" w:cs="Arial"/>
          <w:sz w:val="24"/>
          <w:szCs w:val="24"/>
          <w:vertAlign w:val="superscript"/>
        </w:rPr>
        <w:t xml:space="preserve"> 2</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Renovación de la Universidad cubana para cumplir su deber cultural y científico.</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Autonomía universitaria.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Fondos estatales para dotar a la Universidad de los recursos necesarios.</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Depuración de profesores ineptos y corruptos.</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Participación estudiantil en el gobierno de la Universidad.</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La lucha por la reforma universitaria fue ganando fuerza a partir de acciones cada vez más enérgicas, que incluyeron huelgas y hasta la toma de la Universidad por los estudiantes. Este movimiento logró la solidaridad de los alumnos de los Institutos de Segunda Enseñanza provinciales, las Escuelas Normales para Maestros y la de Artes y Oficios. Ante la pujanza del movimiento estudiantil y su impacto en toda la sociedad, el gobierno de Zayas tuvo que hacer algunas concesiones, como la reforma de los Estatutos para crear la Asamblea Universitaria con representación estudiantil, además de las depuraciones de los profesores corruptos. Para Mella, quien se destacó como el gran líder de aquellas jornadas, la Universidad tenía que cumplir su verdadera función en la sociedad para señalar las rutas del progreso.</w:t>
      </w:r>
      <w:r w:rsidRPr="00B7453F">
        <w:rPr>
          <w:rFonts w:ascii="Arial" w:hAnsi="Arial" w:cs="Arial"/>
          <w:sz w:val="24"/>
          <w:szCs w:val="24"/>
          <w:vertAlign w:val="superscript"/>
        </w:rPr>
        <w:t xml:space="preserve"> 2</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Mella entendía que lo alcanzado no era suficiente, era necesario avanzar más allá de la simple reforma universitaria, por tanto de lo que se trataba era de hacer una revolución.</w:t>
      </w:r>
      <w:r w:rsidRPr="00B7453F">
        <w:rPr>
          <w:rFonts w:ascii="Arial" w:hAnsi="Arial" w:cs="Arial"/>
          <w:sz w:val="24"/>
          <w:szCs w:val="24"/>
          <w:vertAlign w:val="superscript"/>
        </w:rPr>
        <w:t xml:space="preserve"> </w:t>
      </w:r>
      <w:r>
        <w:rPr>
          <w:rFonts w:ascii="Arial" w:hAnsi="Arial" w:cs="Arial"/>
          <w:sz w:val="24"/>
          <w:szCs w:val="24"/>
          <w:vertAlign w:val="superscript"/>
        </w:rPr>
        <w:t>3</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“En el proceso de radicalización de Mella y sus compañeros, se convocó a un Congreso Nacional de Estudiantes que se celebró entre el 15 y el 25 de octubre de 1923 en el Aula Magna universitaria. Las delegaciones estaban compuestas por universitarios, representantes de centros de segunda enseñanza como los Institutos de La Habana, Matanzas, Santa Clara, Camagüey y Oriente, colegios privados y otras organizaciones estudiantiles. Los resultados tuvieron un alcance mucho mayor que las solas demandas estudiantiles. Los principales acuerdos fueron:”</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3</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lastRenderedPageBreak/>
        <w:t>• Declaración de Derechos y Deberes del Estudiante.</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Fundar una Confederación de Estudiantes de Cuba.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Creación de una Cátedra de Historia Patria en las enseñanzas secundaria y universitaria.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Iniciar una intensa campaña contra el analfabetismo.</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Reconocimiento a la Rusia Soviética.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Por la unidad latinoamericana.</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 Contra la Enmienda </w:t>
      </w:r>
      <w:proofErr w:type="spellStart"/>
      <w:r w:rsidRPr="00B7453F">
        <w:rPr>
          <w:rFonts w:ascii="Arial" w:hAnsi="Arial" w:cs="Arial"/>
          <w:sz w:val="24"/>
          <w:szCs w:val="24"/>
        </w:rPr>
        <w:t>Platt</w:t>
      </w:r>
      <w:proofErr w:type="spellEnd"/>
      <w:r w:rsidRPr="00B7453F">
        <w:rPr>
          <w:rFonts w:ascii="Arial" w:hAnsi="Arial" w:cs="Arial"/>
          <w:sz w:val="24"/>
          <w:szCs w:val="24"/>
        </w:rPr>
        <w:t>, la Doctrina Monroe y el panamericanismo.</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Contra todos los imperialismos y especialmente en contra de la intromisión yanqui en nuestros asuntos internos.</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Contra el capitalismo universal.</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Incluir en el nombre del Congreso el calificativo de revolucionario.</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Como resultado de los acuerdos del Congreso, se fundó la Universidad Popular José Martí para impartir clases a los trabajadores. En esta Universidad fueron profesores el propio Mella, Rubén Martínez Villena, Sarah Pascual, Juan </w:t>
      </w:r>
      <w:proofErr w:type="spellStart"/>
      <w:r w:rsidRPr="00B7453F">
        <w:rPr>
          <w:rFonts w:ascii="Arial" w:hAnsi="Arial" w:cs="Arial"/>
          <w:sz w:val="24"/>
          <w:szCs w:val="24"/>
        </w:rPr>
        <w:t>Marinello</w:t>
      </w:r>
      <w:proofErr w:type="spellEnd"/>
      <w:r w:rsidRPr="00B7453F">
        <w:rPr>
          <w:rFonts w:ascii="Arial" w:hAnsi="Arial" w:cs="Arial"/>
          <w:sz w:val="24"/>
          <w:szCs w:val="24"/>
        </w:rPr>
        <w:t xml:space="preserve">, Gustavo </w:t>
      </w:r>
      <w:proofErr w:type="spellStart"/>
      <w:r w:rsidRPr="00B7453F">
        <w:rPr>
          <w:rFonts w:ascii="Arial" w:hAnsi="Arial" w:cs="Arial"/>
          <w:sz w:val="24"/>
          <w:szCs w:val="24"/>
        </w:rPr>
        <w:t>Aldereguía</w:t>
      </w:r>
      <w:proofErr w:type="spellEnd"/>
      <w:r w:rsidRPr="00B7453F">
        <w:rPr>
          <w:rFonts w:ascii="Arial" w:hAnsi="Arial" w:cs="Arial"/>
          <w:sz w:val="24"/>
          <w:szCs w:val="24"/>
        </w:rPr>
        <w:t xml:space="preserve"> y otros estudiantes, maestros y jóvenes intelectuales de militancia revolucionaria.</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3</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La reforma universitaria había traspasado las paredes de la Universidad en lo que el joven Mella tuvo un lugar importantísimo. Su veloz maduración ideológica lo llevó al antiimperialismo, a ingresar en la Agrupación Comunista de La Habana en 1924 y ser fundador del Partido Comunista de Cuba y de la Liga Antiimperialista en 1925.</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3</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Los estudiantes también fueron objeto de atención por el </w:t>
      </w:r>
      <w:proofErr w:type="spellStart"/>
      <w:r w:rsidRPr="00B7453F">
        <w:rPr>
          <w:rFonts w:ascii="Arial" w:hAnsi="Arial" w:cs="Arial"/>
          <w:sz w:val="24"/>
          <w:szCs w:val="24"/>
        </w:rPr>
        <w:t>machadato</w:t>
      </w:r>
      <w:proofErr w:type="spellEnd"/>
      <w:r w:rsidRPr="00B7453F">
        <w:rPr>
          <w:rFonts w:ascii="Arial" w:hAnsi="Arial" w:cs="Arial"/>
          <w:sz w:val="24"/>
          <w:szCs w:val="24"/>
        </w:rPr>
        <w:t>, especialmente Julio Antonio Mella quien fue expulsado de la Universidad en septiembre y encarcelado el 27 de noviembre de 1925. Mella respondió a su arbitrario encarcelamiento declarándose en huelga de hambre, acto que provocó una masiva movilización dentro de Cuba y más allá de nuestras fronteras.</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La presión popular logró que se dictara el </w:t>
      </w:r>
      <w:proofErr w:type="spellStart"/>
      <w:r w:rsidRPr="00B7453F">
        <w:rPr>
          <w:rFonts w:ascii="Arial" w:hAnsi="Arial" w:cs="Arial"/>
          <w:sz w:val="24"/>
          <w:szCs w:val="24"/>
        </w:rPr>
        <w:t>excarcelamiento</w:t>
      </w:r>
      <w:proofErr w:type="spellEnd"/>
      <w:r w:rsidRPr="00B7453F">
        <w:rPr>
          <w:rFonts w:ascii="Arial" w:hAnsi="Arial" w:cs="Arial"/>
          <w:sz w:val="24"/>
          <w:szCs w:val="24"/>
        </w:rPr>
        <w:t xml:space="preserve"> de Mella al cabo de 18 días de huelga, mientras sus compañeros fueron liberados días después. Fue la primera victoria del pueblo frente a la represión </w:t>
      </w:r>
      <w:proofErr w:type="spellStart"/>
      <w:r w:rsidRPr="00B7453F">
        <w:rPr>
          <w:rFonts w:ascii="Arial" w:hAnsi="Arial" w:cs="Arial"/>
          <w:sz w:val="24"/>
          <w:szCs w:val="24"/>
        </w:rPr>
        <w:t>machadista</w:t>
      </w:r>
      <w:proofErr w:type="spellEnd"/>
      <w:r w:rsidRPr="00B7453F">
        <w:rPr>
          <w:rFonts w:ascii="Arial" w:hAnsi="Arial" w:cs="Arial"/>
          <w:sz w:val="24"/>
          <w:szCs w:val="24"/>
        </w:rPr>
        <w:t>, pero el joven líder bajo amenaza de muerte tuvo que salir clandestinamente del país.</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lastRenderedPageBreak/>
        <w:t>El régimen disolvió la Asamblea universitaria, revocó la autonomía universitaria y repuso a los profesores expulsados durante la reforma, por incapacidad y corrupción durante la Reforma de 1923. Machado proscribió la FEU y el claustro comenzó a expulsar de la Universidad a los opositores al gobierno.</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Se declaraba una ofensiva contra el movimiento estudiantil, que incluyó sanciones de pérdidas de asignaturas a estudiantes y la disolución de la FEU. Este sector estaba entre los señalados para ser reprimidos. Dentro de la oposición a la prórroga de poderes de Machado, el grupo más activo y destacado fue el de los estudiantes, que crearon el Directorio Estudiantil Universitario contra la Prórroga de Poderes en 1927 en cuya dirección estaban jóvenes como Antonio Guiteras, Eduardo </w:t>
      </w:r>
      <w:proofErr w:type="spellStart"/>
      <w:r w:rsidRPr="00B7453F">
        <w:rPr>
          <w:rFonts w:ascii="Arial" w:hAnsi="Arial" w:cs="Arial"/>
          <w:sz w:val="24"/>
          <w:szCs w:val="24"/>
        </w:rPr>
        <w:t>Chibás</w:t>
      </w:r>
      <w:proofErr w:type="spellEnd"/>
      <w:r w:rsidRPr="00B7453F">
        <w:rPr>
          <w:rFonts w:ascii="Arial" w:hAnsi="Arial" w:cs="Arial"/>
          <w:sz w:val="24"/>
          <w:szCs w:val="24"/>
        </w:rPr>
        <w:t>, Gabriel Barceló, entre otros. Nuevamente se utilizó la represión: desde noviembre de 1927 funcionó el Consejo de Disciplina Único que sancionó a expulsiones temporales o definitivas a los más destacados luchadores estudiantiles.</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D45E2A" w:rsidRDefault="00B7453F" w:rsidP="00B7453F">
      <w:pPr>
        <w:spacing w:line="276" w:lineRule="auto"/>
        <w:jc w:val="both"/>
        <w:rPr>
          <w:rFonts w:ascii="Arial" w:hAnsi="Arial" w:cs="Arial"/>
          <w:sz w:val="24"/>
          <w:szCs w:val="24"/>
        </w:rPr>
      </w:pPr>
      <w:r w:rsidRPr="00B7453F">
        <w:rPr>
          <w:rFonts w:ascii="Arial" w:hAnsi="Arial" w:cs="Arial"/>
          <w:sz w:val="24"/>
          <w:szCs w:val="24"/>
        </w:rPr>
        <w:t>La política represiva debilitó inicialmente la oposición a Machado, al atacar a sus dirigentes de mayor arraigo, pero se mantenían formas de lucha. Desde su exilio en México, Mella estaba organizando un proyecto insurreccional con amplia participación de diferentes fuerzas, el que fue abortado cuando, por orden de Machado, el joven Julio Antonio fue asesinado el 10 de enero de 1929. No había cumplido aún 26 años.</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Entre 1930 y 1933 se produjo el surgimiento y desarrollo de la situación revolucionaria, entendida en el sentido de Lenin de que se trata de una crisis de las alturas, de la imposibilidad para las clases dominantes de mantener su dominio de manera inmutable, de una crisis de la política de esas clases dominantes que abre el espacio por donde irrumpen los oprimidos; de un agravamiento más allá de lo habitual de las condiciones de los oprimidos y, consecuentemente, una intensificación de las acciones de las masas. Es lo que en síntesis Lenin expresó:</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 “cuando los de abajo no quieren” y “los de arriba no pueden” seguir viviendo de igual manera”.</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4</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La situación revolucionaria aparece cuando se dan estas condiciones objetivas; pero sin la acción de los seres humanos, de los que deben hacer la revolución, esta no se promueve por sí misma.</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5</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lastRenderedPageBreak/>
        <w:t>El año 1930 tuvo especial importancia en el desarrollo de la situación revolucionaria en Cuba. En el contexto descrito anteriormente, se produjeron hechos trascendentes protagonizados por el movimiento obrero y el estudiantil.</w:t>
      </w:r>
      <w:r w:rsidR="00D45E2A">
        <w:rPr>
          <w:rFonts w:ascii="Arial" w:hAnsi="Arial" w:cs="Arial"/>
          <w:sz w:val="24"/>
          <w:szCs w:val="24"/>
          <w:vertAlign w:val="superscript"/>
        </w:rPr>
        <w:t>5</w:t>
      </w:r>
    </w:p>
    <w:p w:rsidR="00B7453F" w:rsidRPr="00B7453F" w:rsidRDefault="00B7453F" w:rsidP="00B7453F">
      <w:pPr>
        <w:spacing w:line="276" w:lineRule="auto"/>
        <w:jc w:val="both"/>
        <w:rPr>
          <w:rFonts w:ascii="Arial" w:hAnsi="Arial" w:cs="Arial"/>
          <w:b/>
          <w:sz w:val="24"/>
          <w:szCs w:val="24"/>
        </w:rPr>
      </w:pPr>
      <w:r w:rsidRPr="00B7453F">
        <w:rPr>
          <w:rFonts w:ascii="Arial" w:hAnsi="Arial" w:cs="Arial"/>
          <w:sz w:val="24"/>
          <w:szCs w:val="24"/>
        </w:rPr>
        <w:t>El estudiantado también se puso en marcha. Después de un proceso de reorganización que incluyó la creación del Directorio Estudiantil Universitario (DEU),</w:t>
      </w:r>
      <w:r w:rsidRPr="00B7453F">
        <w:rPr>
          <w:rFonts w:ascii="Arial" w:hAnsi="Arial" w:cs="Arial"/>
          <w:b/>
          <w:sz w:val="24"/>
          <w:szCs w:val="24"/>
        </w:rPr>
        <w:t xml:space="preserve"> </w:t>
      </w:r>
      <w:r w:rsidRPr="00B7453F">
        <w:rPr>
          <w:rFonts w:ascii="Arial" w:hAnsi="Arial" w:cs="Arial"/>
          <w:sz w:val="24"/>
          <w:szCs w:val="24"/>
        </w:rPr>
        <w:t xml:space="preserve"> en 1930 y todos sus miembros fueron expulsados de la universidad. Dentro de los miembros fundadores se encontraban, Carlos </w:t>
      </w:r>
      <w:proofErr w:type="spellStart"/>
      <w:r w:rsidRPr="00B7453F">
        <w:rPr>
          <w:rFonts w:ascii="Arial" w:hAnsi="Arial" w:cs="Arial"/>
          <w:sz w:val="24"/>
          <w:szCs w:val="24"/>
        </w:rPr>
        <w:t>Prío</w:t>
      </w:r>
      <w:proofErr w:type="spellEnd"/>
      <w:r w:rsidRPr="00B7453F">
        <w:rPr>
          <w:rFonts w:ascii="Arial" w:hAnsi="Arial" w:cs="Arial"/>
          <w:sz w:val="24"/>
          <w:szCs w:val="24"/>
        </w:rPr>
        <w:t xml:space="preserve"> </w:t>
      </w:r>
      <w:proofErr w:type="spellStart"/>
      <w:r w:rsidRPr="00B7453F">
        <w:rPr>
          <w:rFonts w:ascii="Arial" w:hAnsi="Arial" w:cs="Arial"/>
          <w:sz w:val="24"/>
          <w:szCs w:val="24"/>
        </w:rPr>
        <w:t>Socarrás</w:t>
      </w:r>
      <w:proofErr w:type="spellEnd"/>
      <w:r w:rsidRPr="00B7453F">
        <w:rPr>
          <w:rFonts w:ascii="Arial" w:hAnsi="Arial" w:cs="Arial"/>
          <w:sz w:val="24"/>
          <w:szCs w:val="24"/>
        </w:rPr>
        <w:t xml:space="preserve">, Rafael Trejo, Pablo de la </w:t>
      </w:r>
      <w:proofErr w:type="spellStart"/>
      <w:r w:rsidRPr="00B7453F">
        <w:rPr>
          <w:rFonts w:ascii="Arial" w:hAnsi="Arial" w:cs="Arial"/>
          <w:sz w:val="24"/>
          <w:szCs w:val="24"/>
        </w:rPr>
        <w:t>Torriente</w:t>
      </w:r>
      <w:proofErr w:type="spellEnd"/>
      <w:r w:rsidRPr="00B7453F">
        <w:rPr>
          <w:rFonts w:ascii="Arial" w:hAnsi="Arial" w:cs="Arial"/>
          <w:sz w:val="24"/>
          <w:szCs w:val="24"/>
        </w:rPr>
        <w:t xml:space="preserve"> </w:t>
      </w:r>
      <w:proofErr w:type="spellStart"/>
      <w:r w:rsidRPr="00B7453F">
        <w:rPr>
          <w:rFonts w:ascii="Arial" w:hAnsi="Arial" w:cs="Arial"/>
          <w:sz w:val="24"/>
          <w:szCs w:val="24"/>
        </w:rPr>
        <w:t>Brau</w:t>
      </w:r>
      <w:proofErr w:type="spellEnd"/>
      <w:r w:rsidRPr="00B7453F">
        <w:rPr>
          <w:rFonts w:ascii="Arial" w:hAnsi="Arial" w:cs="Arial"/>
          <w:sz w:val="24"/>
          <w:szCs w:val="24"/>
        </w:rPr>
        <w:t xml:space="preserve">, Salvador </w:t>
      </w:r>
      <w:proofErr w:type="spellStart"/>
      <w:r w:rsidRPr="00B7453F">
        <w:rPr>
          <w:rFonts w:ascii="Arial" w:hAnsi="Arial" w:cs="Arial"/>
          <w:sz w:val="24"/>
          <w:szCs w:val="24"/>
        </w:rPr>
        <w:t>Vilaseca</w:t>
      </w:r>
      <w:proofErr w:type="spellEnd"/>
      <w:r w:rsidRPr="00B7453F">
        <w:rPr>
          <w:rFonts w:ascii="Arial" w:hAnsi="Arial" w:cs="Arial"/>
          <w:sz w:val="24"/>
          <w:szCs w:val="24"/>
        </w:rPr>
        <w:t xml:space="preserve"> </w:t>
      </w:r>
      <w:proofErr w:type="spellStart"/>
      <w:r w:rsidRPr="00B7453F">
        <w:rPr>
          <w:rFonts w:ascii="Arial" w:hAnsi="Arial" w:cs="Arial"/>
          <w:sz w:val="24"/>
          <w:szCs w:val="24"/>
        </w:rPr>
        <w:t>Forné</w:t>
      </w:r>
      <w:proofErr w:type="spellEnd"/>
      <w:r w:rsidRPr="00B7453F">
        <w:rPr>
          <w:rFonts w:ascii="Arial" w:hAnsi="Arial" w:cs="Arial"/>
          <w:sz w:val="24"/>
          <w:szCs w:val="24"/>
        </w:rPr>
        <w:t xml:space="preserve">, José Lezama Lima, </w:t>
      </w:r>
      <w:proofErr w:type="spellStart"/>
      <w:r w:rsidRPr="00B7453F">
        <w:rPr>
          <w:rFonts w:ascii="Arial" w:hAnsi="Arial" w:cs="Arial"/>
          <w:sz w:val="24"/>
          <w:szCs w:val="24"/>
        </w:rPr>
        <w:t>Pepelín</w:t>
      </w:r>
      <w:proofErr w:type="spellEnd"/>
      <w:r w:rsidRPr="00B7453F">
        <w:rPr>
          <w:rFonts w:ascii="Arial" w:hAnsi="Arial" w:cs="Arial"/>
          <w:sz w:val="24"/>
          <w:szCs w:val="24"/>
        </w:rPr>
        <w:t xml:space="preserve"> Leyva, Juan </w:t>
      </w:r>
      <w:proofErr w:type="spellStart"/>
      <w:r w:rsidRPr="00B7453F">
        <w:rPr>
          <w:rFonts w:ascii="Arial" w:hAnsi="Arial" w:cs="Arial"/>
          <w:sz w:val="24"/>
          <w:szCs w:val="24"/>
        </w:rPr>
        <w:t>Marinello</w:t>
      </w:r>
      <w:proofErr w:type="spellEnd"/>
      <w:r w:rsidRPr="00B7453F">
        <w:rPr>
          <w:rFonts w:ascii="Arial" w:hAnsi="Arial" w:cs="Arial"/>
          <w:sz w:val="24"/>
          <w:szCs w:val="24"/>
        </w:rPr>
        <w:t xml:space="preserve">, Aureliano Sánchez Arango, Raúl Roa García, Antonio Díaz Baldaquín. Ese año fue dedicado a convencer a otros centros de enseñanza, la necesidad de afrontar la situación y empezar una lucha contra la tiranía </w:t>
      </w:r>
      <w:proofErr w:type="spellStart"/>
      <w:r w:rsidRPr="00B7453F">
        <w:rPr>
          <w:rFonts w:ascii="Arial" w:hAnsi="Arial" w:cs="Arial"/>
          <w:sz w:val="24"/>
          <w:szCs w:val="24"/>
        </w:rPr>
        <w:t>machadista</w:t>
      </w:r>
      <w:proofErr w:type="spellEnd"/>
      <w:r w:rsidRPr="00B7453F">
        <w:rPr>
          <w:rFonts w:ascii="Arial" w:hAnsi="Arial" w:cs="Arial"/>
          <w:sz w:val="24"/>
          <w:szCs w:val="24"/>
        </w:rPr>
        <w:t>. El Directorio ya organizado planteó que hacía falta un organismo que dirigiera la lucha. Se organizaron entonces dos Directorios. Cada miembro del segundo Directorio era sustituto de alguien del primer directorio.</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5</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Sin embargo, fue el maestro Enrique José Varona, que cuestionaba a la juventud cubana por su pasividad ante la tiranía, el que incitó a la manifestación del 30 de septiembre de 1930, conocida como (tángana) en repudio al gobierno de Machado. El Manifiesto “Al Pueblo de Cuba” definía la posición estudiantil:</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5</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  “[…] Por eso los Estudiantes Universitarios, leales a sí mismos y a sus tradiciones gloriosas, se aprestan de nuevo, mejor organizados y más decididos que nunca a combatir la </w:t>
      </w:r>
      <w:proofErr w:type="spellStart"/>
      <w:r w:rsidRPr="00B7453F">
        <w:rPr>
          <w:rFonts w:ascii="Arial" w:hAnsi="Arial" w:cs="Arial"/>
          <w:sz w:val="24"/>
          <w:szCs w:val="24"/>
        </w:rPr>
        <w:t>Machadocracia</w:t>
      </w:r>
      <w:proofErr w:type="spellEnd"/>
      <w:r w:rsidRPr="00B7453F">
        <w:rPr>
          <w:rFonts w:ascii="Arial" w:hAnsi="Arial" w:cs="Arial"/>
          <w:sz w:val="24"/>
          <w:szCs w:val="24"/>
        </w:rPr>
        <w:t xml:space="preserve">, que nos explota y diezma   […] El propósito central que nos impulsa esta vez a coadyuvar con nuestras fuerzas a la caída del régimen. Machado es nuestro objetivo. Machado es el verdugo del pueblo cubano.” </w:t>
      </w:r>
      <w:r w:rsidR="00D45E2A">
        <w:rPr>
          <w:rFonts w:ascii="Arial" w:hAnsi="Arial" w:cs="Arial"/>
          <w:sz w:val="24"/>
          <w:szCs w:val="24"/>
          <w:vertAlign w:val="superscript"/>
        </w:rPr>
        <w:t>5</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Ese día fueron heridos el obrero Isidro Figueroa, Pablo de la </w:t>
      </w:r>
      <w:proofErr w:type="spellStart"/>
      <w:r w:rsidRPr="00B7453F">
        <w:rPr>
          <w:rFonts w:ascii="Arial" w:hAnsi="Arial" w:cs="Arial"/>
          <w:sz w:val="24"/>
          <w:szCs w:val="24"/>
        </w:rPr>
        <w:t>Torriente</w:t>
      </w:r>
      <w:proofErr w:type="spellEnd"/>
      <w:r w:rsidRPr="00B7453F">
        <w:rPr>
          <w:rFonts w:ascii="Arial" w:hAnsi="Arial" w:cs="Arial"/>
          <w:sz w:val="24"/>
          <w:szCs w:val="24"/>
        </w:rPr>
        <w:t xml:space="preserve"> </w:t>
      </w:r>
      <w:proofErr w:type="spellStart"/>
      <w:r w:rsidRPr="00B7453F">
        <w:rPr>
          <w:rFonts w:ascii="Arial" w:hAnsi="Arial" w:cs="Arial"/>
          <w:sz w:val="24"/>
          <w:szCs w:val="24"/>
        </w:rPr>
        <w:t>Brau</w:t>
      </w:r>
      <w:proofErr w:type="spellEnd"/>
      <w:r w:rsidRPr="00B7453F">
        <w:rPr>
          <w:rFonts w:ascii="Arial" w:hAnsi="Arial" w:cs="Arial"/>
          <w:sz w:val="24"/>
          <w:szCs w:val="24"/>
        </w:rPr>
        <w:t xml:space="preserve"> y el estudiante Rafael Trejo quien murió a causa de la herida. Esta muerte tuvo honda repercusión en la población y enardeció más a los estudiantes, a  partir de la manifestación del 30 de septiembre de 1930, en la que el estudiantado universitario lideró al pueblo en una demostración de rebeldía contra la tiranía, la juventud cubana le declaró la guerra a muerte a Machado.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Los obreros y los estudiantes se habían puesto a la cabeza de la lucha contra Machado, algunos grupos que surgieron entonces fueron a las raíces de los problemas cubanos, asumiendo posiciones antiimperialistas. Dentro del DEU había un grupo de estudiantes más radicales que se separaron para crear el Ala Izquierda Estudiantil (AIE) el 3 de enero de 1931, (ver anexo 2), la nueva </w:t>
      </w:r>
      <w:r w:rsidRPr="00B7453F">
        <w:rPr>
          <w:rFonts w:ascii="Arial" w:hAnsi="Arial" w:cs="Arial"/>
          <w:sz w:val="24"/>
          <w:szCs w:val="24"/>
        </w:rPr>
        <w:lastRenderedPageBreak/>
        <w:t xml:space="preserve">organización tuvo un programa de acción revolucionario y antimperialista. Entre los dirigentes que integraban esta organización se encontraban: Raúl Roa y Pablo de la </w:t>
      </w:r>
      <w:proofErr w:type="spellStart"/>
      <w:r w:rsidRPr="00B7453F">
        <w:rPr>
          <w:rFonts w:ascii="Arial" w:hAnsi="Arial" w:cs="Arial"/>
          <w:sz w:val="24"/>
          <w:szCs w:val="24"/>
        </w:rPr>
        <w:t>Torriente</w:t>
      </w:r>
      <w:proofErr w:type="spellEnd"/>
      <w:r w:rsidRPr="00B7453F">
        <w:rPr>
          <w:rFonts w:ascii="Arial" w:hAnsi="Arial" w:cs="Arial"/>
          <w:sz w:val="24"/>
          <w:szCs w:val="24"/>
        </w:rPr>
        <w:t xml:space="preserve"> </w:t>
      </w:r>
      <w:proofErr w:type="spellStart"/>
      <w:r w:rsidRPr="00B7453F">
        <w:rPr>
          <w:rFonts w:ascii="Arial" w:hAnsi="Arial" w:cs="Arial"/>
          <w:sz w:val="24"/>
          <w:szCs w:val="24"/>
        </w:rPr>
        <w:t>Brau</w:t>
      </w:r>
      <w:proofErr w:type="spellEnd"/>
      <w:r w:rsidRPr="00B7453F">
        <w:rPr>
          <w:rFonts w:ascii="Arial" w:hAnsi="Arial" w:cs="Arial"/>
          <w:sz w:val="24"/>
          <w:szCs w:val="24"/>
        </w:rPr>
        <w:t xml:space="preserve">. Se enfrentó abiertamente a la dictadura del general Gerardo Machado, y no aceptó ser parte de la Mediación del embajador norteamericano Benjamín </w:t>
      </w:r>
      <w:proofErr w:type="spellStart"/>
      <w:r w:rsidRPr="00B7453F">
        <w:rPr>
          <w:rFonts w:ascii="Arial" w:hAnsi="Arial" w:cs="Arial"/>
          <w:sz w:val="24"/>
          <w:szCs w:val="24"/>
        </w:rPr>
        <w:t>Sumner</w:t>
      </w:r>
      <w:proofErr w:type="spellEnd"/>
      <w:r w:rsidRPr="00B7453F">
        <w:rPr>
          <w:rFonts w:ascii="Arial" w:hAnsi="Arial" w:cs="Arial"/>
          <w:sz w:val="24"/>
          <w:szCs w:val="24"/>
        </w:rPr>
        <w:t xml:space="preserve"> </w:t>
      </w:r>
      <w:proofErr w:type="spellStart"/>
      <w:r w:rsidRPr="00B7453F">
        <w:rPr>
          <w:rFonts w:ascii="Arial" w:hAnsi="Arial" w:cs="Arial"/>
          <w:sz w:val="24"/>
          <w:szCs w:val="24"/>
        </w:rPr>
        <w:t>Welles</w:t>
      </w:r>
      <w:proofErr w:type="spellEnd"/>
      <w:r w:rsidRPr="00B7453F">
        <w:rPr>
          <w:rFonts w:ascii="Arial" w:hAnsi="Arial" w:cs="Arial"/>
          <w:sz w:val="24"/>
          <w:szCs w:val="24"/>
        </w:rPr>
        <w:t>.</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En el manifiesto - programa del Ala Izquierda Estudiantil, redactado por Raúl Roa y publicado para dar a conocer la nueva organización, declaraban la necesidad de separarse del DEU dado su carácter reformista, incapaz del enfrentamiento contra el imperialismo y la sociedad de explotación, así como por sus vínculos con politiqueros que solo deseaban el cambio de los personajes en el gobierno. De tal suerte el AIE reconocía:</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"la existencia de la lucha de clases en la sociedad, y que el proletariado, por el lugar que ocupa en la producción, es la clase más progresiva de la sociedad actual, y está históricamente llamado a dirigir la lucha de las demás masas de trabajadores contra el capitalismo e imperialismo. “[…] No ver el imperialismo americano, que es la causa del régimen dictatorial de Cuba, no dirigir la lucha contra este imperialismo, que produce y reproduce regímenes políticos a lo Machado: he aquí el error principal del movimiento estudiantil en los últimos meses”.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Por tanto, el AIE, que reconocía la lucha de clases y la hegemonía del proletariado en la lucha, se proponía combatir contra Machado y contra el imperialismo, a diferencia del DEU que planteaba la lucha solo en términos de oposición a Machado bajo la dirección estudiantil. El Partido Comunista también definió su proyección programática en función de la revolución agraria y antiimperialista como primer paso para llegar a la fase socialista. Otros grupos se sumaron entonces a la oposición.</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La lucha del pueblo se mantuvo y penetró en las capas inferiores del ejército, las que se pronunciaron por demandas sectoriales el 4 de septiembre de 1933 en el Campamento de Columbia, en la capital. Este pronunciamiento se convirtió en golpe de Estado al calor de las circunstancias y por la presencia de representantes del DEU fundamentalmente. En aquella coyuntura, el sargento mayor taquígrafo Fulgencio Batista se erigió hábilmente en la figura descollante del pronunciamiento militar.</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El golpe de Estado significó el derrocamiento de Céspedes y la creación de un gobierno colegiado de cinco miembros, conocido como la “Pentarquía”, que no pudo sostenerse por su heterogeneidad, por lo que el 10 de septiembre se </w:t>
      </w:r>
      <w:r w:rsidRPr="00B7453F">
        <w:rPr>
          <w:rFonts w:ascii="Arial" w:hAnsi="Arial" w:cs="Arial"/>
          <w:sz w:val="24"/>
          <w:szCs w:val="24"/>
        </w:rPr>
        <w:lastRenderedPageBreak/>
        <w:t>nombró a Ramón Grau San Martín como presidente provisional con el apoyo esencial del DEU. Se había producido un giro total en el poder político: por primera vez en Cuba había un gobierno no oligárquico y sin vínculos con la embajada estadounidense.</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El gobierno aprobó los Estatutos para el Gobierno Provisional con lo que dotaba sus actos de legalidad y, a pesar de las divisiones internas, logró aprobar medidas de gran significación para el país. Entre las principales medidas están: Reestructuración de los cuerpos represivos, la jornada laboral de ocho horas y protección por enfermedades de trabajo,  la obligatoriedad de tener un mínimo del 50 % de trabajadores nativos, la rebaja de las tarifas de electricidad y gas, la creación de la Secretaría del Trabajo, la autonomía universitaria, la convocatoria a Asamblea Constituyente con sufragio universal (masculino y femenino) y la  intervención de la Compañía Cubana de Electricidad (propiedad de la Electric Bond &amp; Share).</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Estas medidas se aprobaron en medio de las contradicciones del equipo gubernamental, pero la oposición al gobierno era muy fuerte desde distintos ángulos.</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b/>
          <w:sz w:val="24"/>
          <w:szCs w:val="24"/>
        </w:rPr>
      </w:pPr>
      <w:r w:rsidRPr="00B7453F">
        <w:rPr>
          <w:rFonts w:ascii="Arial" w:hAnsi="Arial" w:cs="Arial"/>
          <w:sz w:val="24"/>
          <w:szCs w:val="24"/>
        </w:rPr>
        <w:t>La reestructuración del ejército llevada a cabo por Batista devolvió la disciplina al cuerpo, que fue utilizado para brutales actos represivos como la masacre del 29 de septiembre a la manifestación en el entierro de las cenizas de Mella, llegadas desde México.</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b/>
          <w:sz w:val="24"/>
          <w:szCs w:val="24"/>
        </w:rPr>
      </w:pPr>
      <w:r w:rsidRPr="00B7453F">
        <w:rPr>
          <w:rFonts w:ascii="Arial" w:hAnsi="Arial" w:cs="Arial"/>
          <w:sz w:val="24"/>
          <w:szCs w:val="24"/>
        </w:rPr>
        <w:t>El DEU tuvo una gran influencia sobre el Gobierno de los Cien Días lo que fue hábilmente utilizado por la embajada de Estados Unidos y la reacción interna para presentarlo como sectario y no comprometido con el resto de la nación.</w:t>
      </w:r>
      <w:r w:rsidRPr="00B7453F">
        <w:rPr>
          <w:rFonts w:ascii="Arial" w:hAnsi="Arial" w:cs="Arial"/>
          <w:b/>
          <w:sz w:val="24"/>
          <w:szCs w:val="24"/>
        </w:rPr>
        <w:t xml:space="preserve"> </w:t>
      </w:r>
      <w:r w:rsidRPr="00B7453F">
        <w:rPr>
          <w:rFonts w:ascii="Arial" w:hAnsi="Arial" w:cs="Arial"/>
          <w:sz w:val="24"/>
          <w:szCs w:val="24"/>
        </w:rPr>
        <w:t>El 4 de noviembre de 1933 se efectuó un referendo en la Universidad de La Habana. En él la mayoría se pronunció porque los estudiantes cesaran su participación en el gobierno. Esto condujo a la disolución del DEU, aunque los miembros que también pertenecían a la Junta Revolucionaria de Columbia continuaron trabajando en él.</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b/>
          <w:sz w:val="24"/>
          <w:szCs w:val="24"/>
        </w:rPr>
      </w:pPr>
      <w:r w:rsidRPr="00B7453F">
        <w:rPr>
          <w:rFonts w:ascii="Arial" w:hAnsi="Arial" w:cs="Arial"/>
          <w:sz w:val="24"/>
          <w:szCs w:val="24"/>
        </w:rPr>
        <w:t>El gobierno también perdió su apoyo fundamental, el DEU,  el 6 de noviembre el DEU publicó su último manifiesto en el que comunicaba su disolución y en asamblea el 6 de enero de 1934, el estudiantado acordó pasar a la oposición, por considerar que el gobierno provisional no estaba capacitado para cumplir el programa revolucionario.</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lastRenderedPageBreak/>
        <w:t>Los estudiantes habían quedado sin organización que los agrupara a todos, pero el Ala Izquierda Estudiantil sostuvo el combate que se extendía a los centros de segunda enseñanza, además de la influencia de otras organizaciones en la masa estudiantil. Las acciones masivas y las huelgas estudiantiles mantuvieron la agitación. En su II y III Plenos, el AIE planteó como línea esencial de lucha la liberación nacional y acogió la defensa del estudiantado pobre.</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La reacción fue consolidando sus posiciones, pero el movimiento popular mantenía la beligerancia. En este contexto, se produjo un movimiento de protesta iniciado por los estudiantes de medicina que reclamaban la reposición de estudiantes cesanteados en los servicios médicos municipales de La Habana, el cual se extendió rápidamente. La fuerza de la protesta estudiantil llevó a la creación del Comité de Huelga Estudiantil Universitario (CHEU) que encabezó el movimiento huelguístico, cuyas demandas se ampliaron más allá de la protesta inicial, para incorporar otras de carácter político más general como la liberación de los presos políticos, excluidos los </w:t>
      </w:r>
      <w:proofErr w:type="spellStart"/>
      <w:r w:rsidRPr="00B7453F">
        <w:rPr>
          <w:rFonts w:ascii="Arial" w:hAnsi="Arial" w:cs="Arial"/>
          <w:sz w:val="24"/>
          <w:szCs w:val="24"/>
        </w:rPr>
        <w:t>machadistas</w:t>
      </w:r>
      <w:proofErr w:type="spellEnd"/>
      <w:r w:rsidRPr="00B7453F">
        <w:rPr>
          <w:rFonts w:ascii="Arial" w:hAnsi="Arial" w:cs="Arial"/>
          <w:sz w:val="24"/>
          <w:szCs w:val="24"/>
        </w:rPr>
        <w:t>. Esta huelga se conectó con otras que surgían por demandas sectoriales.</w:t>
      </w:r>
      <w:r w:rsidR="00D45E2A" w:rsidRPr="00D45E2A">
        <w:rPr>
          <w:rFonts w:ascii="Arial" w:hAnsi="Arial" w:cs="Arial"/>
          <w:sz w:val="24"/>
          <w:szCs w:val="24"/>
          <w:vertAlign w:val="superscript"/>
        </w:rPr>
        <w:t xml:space="preserve"> </w:t>
      </w:r>
      <w:r w:rsidR="00D45E2A">
        <w:rPr>
          <w:rFonts w:ascii="Arial" w:hAnsi="Arial" w:cs="Arial"/>
          <w:sz w:val="24"/>
          <w:szCs w:val="24"/>
          <w:vertAlign w:val="superscript"/>
        </w:rPr>
        <w:t>6</w:t>
      </w:r>
    </w:p>
    <w:p w:rsidR="00B7453F" w:rsidRPr="00B7453F" w:rsidRDefault="00D45E2A" w:rsidP="00B7453F">
      <w:pPr>
        <w:spacing w:line="276" w:lineRule="auto"/>
        <w:jc w:val="both"/>
        <w:rPr>
          <w:rFonts w:ascii="Arial" w:hAnsi="Arial" w:cs="Arial"/>
          <w:b/>
          <w:sz w:val="24"/>
          <w:szCs w:val="24"/>
        </w:rPr>
      </w:pPr>
      <w:r w:rsidRPr="00B7453F">
        <w:rPr>
          <w:rFonts w:ascii="Arial" w:hAnsi="Arial" w:cs="Arial"/>
          <w:b/>
          <w:sz w:val="24"/>
          <w:szCs w:val="24"/>
        </w:rPr>
        <w:t>CONCLUSIONES</w:t>
      </w:r>
    </w:p>
    <w:p w:rsidR="00D45E2A" w:rsidRDefault="00B7453F" w:rsidP="00B7453F">
      <w:pPr>
        <w:spacing w:line="276" w:lineRule="auto"/>
        <w:jc w:val="both"/>
        <w:rPr>
          <w:rFonts w:ascii="Arial" w:hAnsi="Arial" w:cs="Arial"/>
          <w:sz w:val="24"/>
          <w:szCs w:val="24"/>
        </w:rPr>
      </w:pPr>
      <w:r w:rsidRPr="00B7453F">
        <w:rPr>
          <w:rFonts w:ascii="Arial" w:hAnsi="Arial" w:cs="Arial"/>
          <w:sz w:val="24"/>
          <w:szCs w:val="24"/>
        </w:rPr>
        <w:t xml:space="preserve">La década del veinte se caracterizó por el auge del movimiento revolucionario contra la corrupción, el sometimiento al imperialismo y la explotación capitalista que imperaba en Cuba, donde los estudiantes universitarios fueron una fuerza determinante en la lucha contra los males de la </w:t>
      </w:r>
      <w:proofErr w:type="spellStart"/>
      <w:r w:rsidRPr="00B7453F">
        <w:rPr>
          <w:rFonts w:ascii="Arial" w:hAnsi="Arial" w:cs="Arial"/>
          <w:sz w:val="24"/>
          <w:szCs w:val="24"/>
        </w:rPr>
        <w:t>neocolonia</w:t>
      </w:r>
      <w:proofErr w:type="spellEnd"/>
      <w:r w:rsidRPr="00B7453F">
        <w:rPr>
          <w:rFonts w:ascii="Arial" w:hAnsi="Arial" w:cs="Arial"/>
          <w:sz w:val="24"/>
          <w:szCs w:val="24"/>
        </w:rPr>
        <w:t xml:space="preserve">.  </w:t>
      </w:r>
    </w:p>
    <w:p w:rsidR="00D45E2A" w:rsidRDefault="00B7453F" w:rsidP="00B7453F">
      <w:pPr>
        <w:spacing w:line="276" w:lineRule="auto"/>
        <w:jc w:val="both"/>
        <w:rPr>
          <w:rFonts w:ascii="Arial" w:hAnsi="Arial" w:cs="Arial"/>
          <w:sz w:val="24"/>
          <w:szCs w:val="24"/>
        </w:rPr>
      </w:pPr>
      <w:r w:rsidRPr="00B7453F">
        <w:rPr>
          <w:rFonts w:ascii="Arial" w:hAnsi="Arial" w:cs="Arial"/>
          <w:sz w:val="24"/>
          <w:szCs w:val="24"/>
        </w:rPr>
        <w:t>El proceso revolucionario de los años 30 fue uno de los acontecimientos más importantes del siglo XX cubano. Su trascendencia estuvo en el protagonismo de las fuerzas populares, en especial del movimiento obrero y el estudiantil</w:t>
      </w:r>
    </w:p>
    <w:p w:rsidR="00D45E2A" w:rsidRDefault="00B7453F" w:rsidP="00B7453F">
      <w:pPr>
        <w:spacing w:line="276" w:lineRule="auto"/>
        <w:jc w:val="both"/>
        <w:rPr>
          <w:rFonts w:ascii="Arial" w:hAnsi="Arial" w:cs="Arial"/>
          <w:sz w:val="24"/>
          <w:szCs w:val="24"/>
        </w:rPr>
      </w:pPr>
      <w:r w:rsidRPr="00B7453F">
        <w:rPr>
          <w:rFonts w:ascii="Arial" w:hAnsi="Arial" w:cs="Arial"/>
          <w:sz w:val="24"/>
          <w:szCs w:val="24"/>
        </w:rPr>
        <w:t>El ascenso de una nueva vanguardia revolucionaria que se destacó en esos años tuvo sus orígenes en el estudiantado universitario, aunque sus figuras más descollantes murieron en aquel proceso, como Mella, Villena y Guiteras.</w:t>
      </w:r>
    </w:p>
    <w:p w:rsidR="00D45E2A" w:rsidRDefault="00B7453F" w:rsidP="00B7453F">
      <w:pPr>
        <w:spacing w:line="276" w:lineRule="auto"/>
        <w:jc w:val="both"/>
        <w:rPr>
          <w:rFonts w:ascii="Arial" w:hAnsi="Arial" w:cs="Arial"/>
          <w:sz w:val="24"/>
          <w:szCs w:val="24"/>
        </w:rPr>
      </w:pPr>
      <w:r w:rsidRPr="00B7453F">
        <w:rPr>
          <w:rFonts w:ascii="Arial" w:hAnsi="Arial" w:cs="Arial"/>
          <w:sz w:val="24"/>
          <w:szCs w:val="24"/>
        </w:rPr>
        <w:t>Surgieron organizaciones en este período que dieron una mayor organización y preparación ideológica a los estudiantes universitarios y las  masas para etapas superiores.</w:t>
      </w:r>
    </w:p>
    <w:p w:rsidR="00B7453F" w:rsidRPr="00D45E2A" w:rsidRDefault="00B7453F" w:rsidP="00B7453F">
      <w:pPr>
        <w:spacing w:line="276" w:lineRule="auto"/>
        <w:jc w:val="both"/>
        <w:rPr>
          <w:rFonts w:ascii="Arial" w:hAnsi="Arial" w:cs="Arial"/>
          <w:sz w:val="24"/>
          <w:szCs w:val="24"/>
        </w:rPr>
      </w:pPr>
      <w:r w:rsidRPr="00B7453F">
        <w:rPr>
          <w:rFonts w:ascii="Arial" w:hAnsi="Arial" w:cs="Arial"/>
          <w:b/>
          <w:sz w:val="24"/>
          <w:szCs w:val="24"/>
        </w:rPr>
        <w:t>Referencias Bibliográficas</w:t>
      </w:r>
    </w:p>
    <w:p w:rsidR="00B7453F" w:rsidRPr="00B7453F" w:rsidRDefault="00D45E2A" w:rsidP="00B7453F">
      <w:pPr>
        <w:spacing w:line="276" w:lineRule="auto"/>
        <w:jc w:val="both"/>
        <w:rPr>
          <w:rFonts w:ascii="Arial" w:hAnsi="Arial" w:cs="Arial"/>
          <w:sz w:val="24"/>
          <w:szCs w:val="24"/>
        </w:rPr>
      </w:pPr>
      <w:r>
        <w:rPr>
          <w:rFonts w:ascii="Arial" w:hAnsi="Arial" w:cs="Arial"/>
          <w:sz w:val="24"/>
          <w:szCs w:val="24"/>
        </w:rPr>
        <w:t xml:space="preserve">1- Colectivo de Autores. </w:t>
      </w:r>
      <w:r w:rsidR="00B7453F" w:rsidRPr="00B7453F">
        <w:rPr>
          <w:rFonts w:ascii="Arial" w:hAnsi="Arial" w:cs="Arial"/>
          <w:sz w:val="24"/>
          <w:szCs w:val="24"/>
        </w:rPr>
        <w:t>Nuestros reveses y victorias: causas y experiencias (186</w:t>
      </w:r>
      <w:r>
        <w:rPr>
          <w:rFonts w:ascii="Arial" w:hAnsi="Arial" w:cs="Arial"/>
          <w:sz w:val="24"/>
          <w:szCs w:val="24"/>
        </w:rPr>
        <w:t>8-1958). La Habana: Verde Olivo, 2014</w:t>
      </w:r>
    </w:p>
    <w:p w:rsidR="00B13DDB" w:rsidRDefault="00D45E2A" w:rsidP="00B7453F">
      <w:pPr>
        <w:spacing w:line="276" w:lineRule="auto"/>
        <w:jc w:val="both"/>
        <w:rPr>
          <w:rFonts w:ascii="Arial" w:hAnsi="Arial" w:cs="Arial"/>
          <w:sz w:val="24"/>
          <w:szCs w:val="24"/>
        </w:rPr>
      </w:pPr>
      <w:r>
        <w:rPr>
          <w:rFonts w:ascii="Arial" w:hAnsi="Arial" w:cs="Arial"/>
          <w:sz w:val="24"/>
          <w:szCs w:val="24"/>
        </w:rPr>
        <w:lastRenderedPageBreak/>
        <w:t>2-</w:t>
      </w:r>
      <w:r w:rsidR="00B7453F" w:rsidRPr="00B7453F">
        <w:rPr>
          <w:rFonts w:ascii="Arial" w:hAnsi="Arial" w:cs="Arial"/>
          <w:sz w:val="24"/>
          <w:szCs w:val="24"/>
        </w:rPr>
        <w:t xml:space="preserve"> Guerra DR. Despertar de la conciencia nacional cubana (1902-1925). </w:t>
      </w:r>
      <w:r>
        <w:rPr>
          <w:rFonts w:ascii="Arial" w:hAnsi="Arial" w:cs="Arial"/>
          <w:sz w:val="24"/>
          <w:szCs w:val="24"/>
        </w:rPr>
        <w:t xml:space="preserve">[Internet]. </w:t>
      </w:r>
      <w:r w:rsidR="00B13DDB">
        <w:rPr>
          <w:rFonts w:ascii="Arial" w:hAnsi="Arial" w:cs="Arial"/>
          <w:sz w:val="24"/>
          <w:szCs w:val="24"/>
        </w:rPr>
        <w:t xml:space="preserve">2018. [citado 5 de noviembre del 2022]. </w:t>
      </w:r>
      <w:r w:rsidR="00B7453F" w:rsidRPr="00B7453F">
        <w:rPr>
          <w:rFonts w:ascii="Arial" w:hAnsi="Arial" w:cs="Arial"/>
          <w:sz w:val="24"/>
          <w:szCs w:val="24"/>
        </w:rPr>
        <w:t>Disponible en:</w:t>
      </w:r>
      <w:r w:rsidR="00B13DDB">
        <w:rPr>
          <w:rFonts w:ascii="Arial" w:hAnsi="Arial" w:cs="Arial"/>
          <w:sz w:val="24"/>
          <w:szCs w:val="24"/>
        </w:rPr>
        <w:t xml:space="preserve"> </w:t>
      </w:r>
      <w:hyperlink r:id="rId11" w:history="1">
        <w:r w:rsidR="00B13DDB" w:rsidRPr="0055161B">
          <w:rPr>
            <w:rStyle w:val="Hipervnculo"/>
            <w:rFonts w:ascii="Arial" w:hAnsi="Arial" w:cs="Arial"/>
            <w:sz w:val="24"/>
            <w:szCs w:val="24"/>
          </w:rPr>
          <w:t>http://www.monografias.com/trabajos98/despertar-conciencia-nacional-1902-1925/despertar-conciencia-nacional-1902-1925.shtml</w:t>
        </w:r>
      </w:hyperlink>
      <w:r w:rsidR="00B7453F" w:rsidRPr="00B7453F">
        <w:rPr>
          <w:rFonts w:ascii="Arial" w:hAnsi="Arial" w:cs="Arial"/>
          <w:sz w:val="24"/>
          <w:szCs w:val="24"/>
        </w:rPr>
        <w:t>.</w:t>
      </w:r>
      <w:r w:rsidR="00B13DDB">
        <w:rPr>
          <w:rFonts w:ascii="Arial" w:hAnsi="Arial" w:cs="Arial"/>
          <w:sz w:val="24"/>
          <w:szCs w:val="24"/>
        </w:rPr>
        <w:t xml:space="preserve"> </w:t>
      </w:r>
      <w:r w:rsidR="00B7453F" w:rsidRPr="00B7453F">
        <w:rPr>
          <w:rFonts w:ascii="Arial" w:hAnsi="Arial" w:cs="Arial"/>
          <w:sz w:val="24"/>
          <w:szCs w:val="24"/>
        </w:rPr>
        <w:t xml:space="preserve"> </w:t>
      </w:r>
    </w:p>
    <w:p w:rsidR="00B13DDB" w:rsidRDefault="00B13DDB" w:rsidP="00B7453F">
      <w:pPr>
        <w:spacing w:line="276" w:lineRule="auto"/>
        <w:jc w:val="both"/>
        <w:rPr>
          <w:rFonts w:ascii="Arial" w:hAnsi="Arial" w:cs="Arial"/>
          <w:sz w:val="24"/>
          <w:szCs w:val="24"/>
        </w:rPr>
      </w:pPr>
      <w:r>
        <w:rPr>
          <w:rFonts w:ascii="Arial" w:hAnsi="Arial" w:cs="Arial"/>
          <w:sz w:val="24"/>
          <w:szCs w:val="24"/>
        </w:rPr>
        <w:t>3-</w:t>
      </w:r>
      <w:r w:rsidR="00B7453F" w:rsidRPr="00B7453F">
        <w:rPr>
          <w:rFonts w:ascii="Arial" w:hAnsi="Arial" w:cs="Arial"/>
          <w:sz w:val="24"/>
          <w:szCs w:val="24"/>
        </w:rPr>
        <w:t xml:space="preserve"> Julio Antonio Mella</w:t>
      </w:r>
      <w:r>
        <w:rPr>
          <w:rFonts w:ascii="Arial" w:hAnsi="Arial" w:cs="Arial"/>
          <w:sz w:val="24"/>
          <w:szCs w:val="24"/>
        </w:rPr>
        <w:t xml:space="preserve"> En: Enciclopedia Cubana </w:t>
      </w:r>
      <w:proofErr w:type="spellStart"/>
      <w:r>
        <w:rPr>
          <w:rFonts w:ascii="Arial" w:hAnsi="Arial" w:cs="Arial"/>
          <w:sz w:val="24"/>
          <w:szCs w:val="24"/>
        </w:rPr>
        <w:t>Ecured</w:t>
      </w:r>
      <w:proofErr w:type="spellEnd"/>
      <w:r>
        <w:rPr>
          <w:rFonts w:ascii="Arial" w:hAnsi="Arial" w:cs="Arial"/>
          <w:sz w:val="24"/>
          <w:szCs w:val="24"/>
        </w:rPr>
        <w:t>. [</w:t>
      </w:r>
      <w:proofErr w:type="gramStart"/>
      <w:r>
        <w:rPr>
          <w:rFonts w:ascii="Arial" w:hAnsi="Arial" w:cs="Arial"/>
          <w:sz w:val="24"/>
          <w:szCs w:val="24"/>
        </w:rPr>
        <w:t>citado</w:t>
      </w:r>
      <w:proofErr w:type="gramEnd"/>
      <w:r>
        <w:rPr>
          <w:rFonts w:ascii="Arial" w:hAnsi="Arial" w:cs="Arial"/>
          <w:sz w:val="24"/>
          <w:szCs w:val="24"/>
        </w:rPr>
        <w:t xml:space="preserve"> 5 de noviembre del 2022]. </w:t>
      </w:r>
      <w:r w:rsidR="00B7453F" w:rsidRPr="00B7453F">
        <w:rPr>
          <w:rFonts w:ascii="Arial" w:hAnsi="Arial" w:cs="Arial"/>
          <w:sz w:val="24"/>
          <w:szCs w:val="24"/>
        </w:rPr>
        <w:t xml:space="preserve"> Disponible en</w:t>
      </w:r>
      <w:r>
        <w:rPr>
          <w:rFonts w:ascii="Arial" w:hAnsi="Arial" w:cs="Arial"/>
          <w:sz w:val="24"/>
          <w:szCs w:val="24"/>
        </w:rPr>
        <w:t xml:space="preserve">: </w:t>
      </w:r>
      <w:hyperlink r:id="rId12" w:history="1">
        <w:r w:rsidRPr="0055161B">
          <w:rPr>
            <w:rStyle w:val="Hipervnculo"/>
            <w:rFonts w:ascii="Arial" w:hAnsi="Arial" w:cs="Arial"/>
            <w:sz w:val="24"/>
            <w:szCs w:val="24"/>
          </w:rPr>
          <w:t>https://www.ecured.cu/JuanMarinello</w:t>
        </w:r>
      </w:hyperlink>
      <w:r>
        <w:rPr>
          <w:rFonts w:ascii="Arial" w:hAnsi="Arial" w:cs="Arial"/>
          <w:sz w:val="24"/>
          <w:szCs w:val="24"/>
        </w:rPr>
        <w:t xml:space="preserve"> </w:t>
      </w:r>
      <w:r w:rsidR="00B7453F" w:rsidRPr="00B7453F">
        <w:rPr>
          <w:rFonts w:ascii="Arial" w:hAnsi="Arial" w:cs="Arial"/>
          <w:sz w:val="24"/>
          <w:szCs w:val="24"/>
        </w:rPr>
        <w:t xml:space="preserve"> </w:t>
      </w:r>
    </w:p>
    <w:p w:rsidR="00B7453F" w:rsidRPr="00B7453F" w:rsidRDefault="00B13DDB" w:rsidP="00B7453F">
      <w:pPr>
        <w:spacing w:line="276" w:lineRule="auto"/>
        <w:jc w:val="both"/>
        <w:rPr>
          <w:rFonts w:ascii="Arial" w:hAnsi="Arial" w:cs="Arial"/>
          <w:sz w:val="24"/>
          <w:szCs w:val="24"/>
        </w:rPr>
      </w:pPr>
      <w:r>
        <w:rPr>
          <w:rFonts w:ascii="Arial" w:hAnsi="Arial" w:cs="Arial"/>
          <w:sz w:val="24"/>
          <w:szCs w:val="24"/>
        </w:rPr>
        <w:t>4-</w:t>
      </w:r>
      <w:r w:rsidR="00B7453F" w:rsidRPr="00B7453F">
        <w:rPr>
          <w:rFonts w:ascii="Arial" w:hAnsi="Arial" w:cs="Arial"/>
          <w:sz w:val="24"/>
          <w:szCs w:val="24"/>
        </w:rPr>
        <w:t xml:space="preserve"> Le </w:t>
      </w:r>
      <w:proofErr w:type="spellStart"/>
      <w:r w:rsidR="00B7453F" w:rsidRPr="00B7453F">
        <w:rPr>
          <w:rFonts w:ascii="Arial" w:hAnsi="Arial" w:cs="Arial"/>
          <w:sz w:val="24"/>
          <w:szCs w:val="24"/>
        </w:rPr>
        <w:t>Riverend</w:t>
      </w:r>
      <w:proofErr w:type="spellEnd"/>
      <w:r w:rsidR="00B7453F" w:rsidRPr="00B7453F">
        <w:rPr>
          <w:rFonts w:ascii="Arial" w:hAnsi="Arial" w:cs="Arial"/>
          <w:sz w:val="24"/>
          <w:szCs w:val="24"/>
        </w:rPr>
        <w:t>, J, Sampedro, B.M, y otros. Historia de Cuba. T-3. La Habana: Pueblo y Educación, 1974.</w:t>
      </w:r>
    </w:p>
    <w:p w:rsidR="00B7453F" w:rsidRPr="00B7453F" w:rsidRDefault="00B13DDB" w:rsidP="00B7453F">
      <w:pPr>
        <w:spacing w:line="276" w:lineRule="auto"/>
        <w:jc w:val="both"/>
        <w:rPr>
          <w:rFonts w:ascii="Arial" w:hAnsi="Arial" w:cs="Arial"/>
          <w:sz w:val="24"/>
          <w:szCs w:val="24"/>
        </w:rPr>
      </w:pPr>
      <w:r>
        <w:rPr>
          <w:rFonts w:ascii="Arial" w:hAnsi="Arial" w:cs="Arial"/>
          <w:sz w:val="24"/>
          <w:szCs w:val="24"/>
        </w:rPr>
        <w:t>5-</w:t>
      </w:r>
      <w:r w:rsidR="00B7453F" w:rsidRPr="00B7453F">
        <w:rPr>
          <w:rFonts w:ascii="Arial" w:hAnsi="Arial" w:cs="Arial"/>
          <w:sz w:val="24"/>
          <w:szCs w:val="24"/>
        </w:rPr>
        <w:t xml:space="preserve"> López, </w:t>
      </w:r>
      <w:proofErr w:type="spellStart"/>
      <w:r w:rsidR="00B7453F" w:rsidRPr="00B7453F">
        <w:rPr>
          <w:rFonts w:ascii="Arial" w:hAnsi="Arial" w:cs="Arial"/>
          <w:sz w:val="24"/>
          <w:szCs w:val="24"/>
        </w:rPr>
        <w:t>Civeira</w:t>
      </w:r>
      <w:proofErr w:type="spellEnd"/>
      <w:r w:rsidR="00B7453F" w:rsidRPr="00B7453F">
        <w:rPr>
          <w:rFonts w:ascii="Arial" w:hAnsi="Arial" w:cs="Arial"/>
          <w:sz w:val="24"/>
          <w:szCs w:val="24"/>
        </w:rPr>
        <w:t>. F. Cuba entre 1899 y 1959: Seis décadas de historia. La Habana: Pueblo y Educación, 2012.</w:t>
      </w:r>
    </w:p>
    <w:p w:rsidR="00B7453F" w:rsidRPr="00B7453F" w:rsidRDefault="00B13DDB" w:rsidP="00B7453F">
      <w:pPr>
        <w:spacing w:line="276" w:lineRule="auto"/>
        <w:jc w:val="both"/>
        <w:rPr>
          <w:rFonts w:ascii="Arial" w:hAnsi="Arial" w:cs="Arial"/>
          <w:sz w:val="24"/>
          <w:szCs w:val="24"/>
        </w:rPr>
      </w:pPr>
      <w:r>
        <w:rPr>
          <w:rFonts w:ascii="Arial" w:hAnsi="Arial" w:cs="Arial"/>
          <w:sz w:val="24"/>
          <w:szCs w:val="24"/>
        </w:rPr>
        <w:t>6-</w:t>
      </w:r>
      <w:r w:rsidR="00B7453F" w:rsidRPr="00B7453F">
        <w:rPr>
          <w:rFonts w:ascii="Arial" w:hAnsi="Arial" w:cs="Arial"/>
          <w:sz w:val="24"/>
          <w:szCs w:val="24"/>
        </w:rPr>
        <w:t xml:space="preserve"> López, </w:t>
      </w:r>
      <w:proofErr w:type="spellStart"/>
      <w:r w:rsidR="00B7453F" w:rsidRPr="00B7453F">
        <w:rPr>
          <w:rFonts w:ascii="Arial" w:hAnsi="Arial" w:cs="Arial"/>
          <w:sz w:val="24"/>
          <w:szCs w:val="24"/>
        </w:rPr>
        <w:t>Civeira</w:t>
      </w:r>
      <w:proofErr w:type="spellEnd"/>
      <w:r w:rsidR="00B7453F" w:rsidRPr="00B7453F">
        <w:rPr>
          <w:rFonts w:ascii="Arial" w:hAnsi="Arial" w:cs="Arial"/>
          <w:sz w:val="24"/>
          <w:szCs w:val="24"/>
        </w:rPr>
        <w:t>. F. Cuba entre 1899 y 1959: Seis décadas de historia. La Habana: Pueblo y Educación, 2012.</w:t>
      </w:r>
    </w:p>
    <w:p w:rsidR="00B7453F" w:rsidRPr="00B7453F" w:rsidRDefault="00B7453F" w:rsidP="00B7453F">
      <w:pPr>
        <w:spacing w:line="276" w:lineRule="auto"/>
        <w:jc w:val="both"/>
        <w:rPr>
          <w:rFonts w:ascii="Arial" w:hAnsi="Arial" w:cs="Arial"/>
          <w:sz w:val="24"/>
          <w:szCs w:val="24"/>
        </w:rPr>
      </w:pPr>
    </w:p>
    <w:p w:rsidR="00B7453F" w:rsidRPr="00B7453F" w:rsidRDefault="00B7453F" w:rsidP="00B7453F">
      <w:pPr>
        <w:spacing w:line="276" w:lineRule="auto"/>
        <w:jc w:val="both"/>
        <w:rPr>
          <w:rFonts w:ascii="Arial" w:hAnsi="Arial" w:cs="Arial"/>
          <w:sz w:val="24"/>
          <w:szCs w:val="24"/>
        </w:rPr>
      </w:pPr>
    </w:p>
    <w:p w:rsidR="00B7453F" w:rsidRPr="00B7453F" w:rsidRDefault="00B7453F" w:rsidP="00B7453F">
      <w:pPr>
        <w:spacing w:line="276" w:lineRule="auto"/>
        <w:jc w:val="both"/>
        <w:rPr>
          <w:rFonts w:ascii="Arial" w:hAnsi="Arial" w:cs="Arial"/>
          <w:b/>
          <w:sz w:val="24"/>
          <w:szCs w:val="24"/>
        </w:rPr>
      </w:pPr>
      <w:r w:rsidRPr="00B7453F">
        <w:rPr>
          <w:rFonts w:ascii="Arial" w:hAnsi="Arial" w:cs="Arial"/>
          <w:b/>
          <w:sz w:val="24"/>
          <w:szCs w:val="24"/>
        </w:rPr>
        <w:t xml:space="preserve">Anexos </w:t>
      </w:r>
    </w:p>
    <w:p w:rsidR="00B7453F" w:rsidRPr="00B7453F" w:rsidRDefault="00B7453F" w:rsidP="00B7453F">
      <w:pPr>
        <w:spacing w:line="276" w:lineRule="auto"/>
        <w:jc w:val="both"/>
        <w:rPr>
          <w:rFonts w:ascii="Arial" w:hAnsi="Arial" w:cs="Arial"/>
          <w:sz w:val="24"/>
          <w:szCs w:val="24"/>
        </w:rPr>
      </w:pPr>
      <w:r w:rsidRPr="00B7453F">
        <w:rPr>
          <w:rFonts w:ascii="Arial" w:hAnsi="Arial" w:cs="Arial"/>
          <w:b/>
          <w:sz w:val="24"/>
          <w:szCs w:val="24"/>
        </w:rPr>
        <w:t>Anexo 1:</w:t>
      </w:r>
      <w:r w:rsidRPr="00B7453F">
        <w:rPr>
          <w:rFonts w:ascii="Arial" w:hAnsi="Arial" w:cs="Arial"/>
          <w:sz w:val="24"/>
          <w:szCs w:val="24"/>
        </w:rPr>
        <w:t xml:space="preserve"> Julio Antonio Mella. </w:t>
      </w:r>
    </w:p>
    <w:p w:rsidR="00B7453F" w:rsidRPr="00B7453F" w:rsidRDefault="00B7453F" w:rsidP="00B7453F">
      <w:pPr>
        <w:spacing w:line="276" w:lineRule="auto"/>
        <w:jc w:val="both"/>
        <w:rPr>
          <w:rFonts w:ascii="Arial" w:hAnsi="Arial" w:cs="Arial"/>
          <w:sz w:val="24"/>
          <w:szCs w:val="24"/>
        </w:rPr>
      </w:pPr>
      <w:r w:rsidRPr="00B7453F">
        <w:rPr>
          <w:rFonts w:ascii="Arial" w:hAnsi="Arial" w:cs="Arial"/>
          <w:noProof/>
          <w:sz w:val="24"/>
          <w:szCs w:val="24"/>
          <w:lang w:val="en-US"/>
        </w:rPr>
        <w:drawing>
          <wp:inline distT="0" distB="0" distL="0" distR="0" wp14:anchorId="71D5685A" wp14:editId="231138D6">
            <wp:extent cx="3596640" cy="2870200"/>
            <wp:effectExtent l="0" t="0" r="381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96640" cy="2870200"/>
                    </a:xfrm>
                    <a:prstGeom prst="rect">
                      <a:avLst/>
                    </a:prstGeom>
                  </pic:spPr>
                </pic:pic>
              </a:graphicData>
            </a:graphic>
          </wp:inline>
        </w:drawing>
      </w:r>
    </w:p>
    <w:p w:rsidR="00B7453F" w:rsidRPr="00B7453F" w:rsidRDefault="00B7453F" w:rsidP="00B7453F">
      <w:pPr>
        <w:spacing w:line="276" w:lineRule="auto"/>
        <w:jc w:val="both"/>
        <w:rPr>
          <w:rFonts w:ascii="Arial" w:hAnsi="Arial" w:cs="Arial"/>
          <w:sz w:val="24"/>
          <w:szCs w:val="24"/>
        </w:rPr>
      </w:pPr>
    </w:p>
    <w:p w:rsidR="00B7453F" w:rsidRPr="00B7453F" w:rsidRDefault="00B7453F" w:rsidP="00B7453F">
      <w:pPr>
        <w:spacing w:line="276" w:lineRule="auto"/>
        <w:jc w:val="both"/>
        <w:rPr>
          <w:rFonts w:ascii="Arial" w:hAnsi="Arial" w:cs="Arial"/>
          <w:sz w:val="24"/>
          <w:szCs w:val="24"/>
        </w:rPr>
      </w:pPr>
    </w:p>
    <w:p w:rsidR="00B7453F" w:rsidRPr="00B7453F" w:rsidRDefault="00B7453F" w:rsidP="00B7453F">
      <w:pPr>
        <w:spacing w:line="276" w:lineRule="auto"/>
        <w:jc w:val="both"/>
        <w:rPr>
          <w:rFonts w:ascii="Arial" w:hAnsi="Arial" w:cs="Arial"/>
          <w:sz w:val="24"/>
          <w:szCs w:val="24"/>
        </w:rPr>
      </w:pPr>
      <w:r w:rsidRPr="00B7453F">
        <w:rPr>
          <w:rFonts w:ascii="Arial" w:hAnsi="Arial" w:cs="Arial"/>
          <w:b/>
          <w:sz w:val="24"/>
          <w:szCs w:val="24"/>
        </w:rPr>
        <w:lastRenderedPageBreak/>
        <w:t xml:space="preserve">Anexo 2: </w:t>
      </w:r>
      <w:r w:rsidRPr="00B7453F">
        <w:rPr>
          <w:rFonts w:ascii="Arial" w:hAnsi="Arial" w:cs="Arial"/>
          <w:sz w:val="24"/>
          <w:szCs w:val="24"/>
        </w:rPr>
        <w:t>Miembros de Ala izquierda Estudiantil (AIE).</w:t>
      </w:r>
    </w:p>
    <w:p w:rsidR="00B7453F" w:rsidRPr="00B7453F" w:rsidRDefault="00B7453F" w:rsidP="00B7453F">
      <w:pPr>
        <w:spacing w:line="276" w:lineRule="auto"/>
        <w:jc w:val="both"/>
        <w:rPr>
          <w:rFonts w:ascii="Arial" w:hAnsi="Arial" w:cs="Arial"/>
          <w:b/>
          <w:sz w:val="24"/>
          <w:szCs w:val="24"/>
        </w:rPr>
      </w:pPr>
    </w:p>
    <w:p w:rsidR="00B7453F" w:rsidRPr="00B7453F" w:rsidRDefault="00B7453F" w:rsidP="00B7453F">
      <w:pPr>
        <w:spacing w:line="276" w:lineRule="auto"/>
        <w:jc w:val="both"/>
        <w:rPr>
          <w:rFonts w:ascii="Arial" w:hAnsi="Arial" w:cs="Arial"/>
          <w:sz w:val="24"/>
          <w:szCs w:val="24"/>
        </w:rPr>
      </w:pPr>
      <w:r w:rsidRPr="00B7453F">
        <w:rPr>
          <w:rFonts w:ascii="Arial" w:hAnsi="Arial" w:cs="Arial"/>
          <w:noProof/>
          <w:sz w:val="24"/>
          <w:szCs w:val="24"/>
          <w:lang w:val="en-US"/>
        </w:rPr>
        <w:drawing>
          <wp:inline distT="0" distB="0" distL="0" distR="0" wp14:anchorId="66BE3232" wp14:editId="29989ACE">
            <wp:extent cx="3601156" cy="2567691"/>
            <wp:effectExtent l="0" t="0" r="0" b="4445"/>
            <wp:docPr id="6" name="Imagen 6" descr="C:\Users\Bethany\Documents\Alaizqlideres-estudiant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any\Documents\Alaizqlideres-estudiantil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3255" cy="2569187"/>
                    </a:xfrm>
                    <a:prstGeom prst="rect">
                      <a:avLst/>
                    </a:prstGeom>
                    <a:noFill/>
                    <a:ln>
                      <a:noFill/>
                    </a:ln>
                  </pic:spPr>
                </pic:pic>
              </a:graphicData>
            </a:graphic>
          </wp:inline>
        </w:drawing>
      </w:r>
    </w:p>
    <w:p w:rsidR="005D2089" w:rsidRPr="00B7453F" w:rsidRDefault="005D2089" w:rsidP="00B7453F">
      <w:pPr>
        <w:spacing w:line="276" w:lineRule="auto"/>
        <w:jc w:val="both"/>
        <w:rPr>
          <w:rFonts w:ascii="Arial" w:hAnsi="Arial" w:cs="Arial"/>
          <w:sz w:val="24"/>
          <w:szCs w:val="24"/>
        </w:rPr>
      </w:pPr>
    </w:p>
    <w:sectPr w:rsidR="005D2089" w:rsidRPr="00B7453F" w:rsidSect="004D3C00">
      <w:headerReference w:type="default" r:id="rId15"/>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17E" w:rsidRDefault="0001417E" w:rsidP="003C7F19">
      <w:pPr>
        <w:spacing w:after="0" w:line="240" w:lineRule="auto"/>
      </w:pPr>
      <w:r>
        <w:separator/>
      </w:r>
    </w:p>
  </w:endnote>
  <w:endnote w:type="continuationSeparator" w:id="0">
    <w:p w:rsidR="0001417E" w:rsidRDefault="0001417E"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17E" w:rsidRDefault="0001417E" w:rsidP="003C7F19">
      <w:pPr>
        <w:spacing w:after="0" w:line="240" w:lineRule="auto"/>
      </w:pPr>
      <w:r>
        <w:separator/>
      </w:r>
    </w:p>
  </w:footnote>
  <w:footnote w:type="continuationSeparator" w:id="0">
    <w:p w:rsidR="0001417E" w:rsidRDefault="0001417E" w:rsidP="003C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CF" w:rsidRDefault="00C97BCF">
    <w:pPr>
      <w:pStyle w:val="Encabezado"/>
    </w:pPr>
    <w:r>
      <w:rPr>
        <w:rFonts w:ascii="Arial" w:eastAsia="Trebuchet MS" w:hAnsi="Arial" w:cs="Arial"/>
        <w:bCs/>
        <w:noProof/>
        <w:sz w:val="24"/>
        <w:szCs w:val="24"/>
        <w:lang w:val="en-US"/>
      </w:rPr>
      <w:drawing>
        <wp:anchor distT="0" distB="0" distL="114300" distR="114300" simplePos="0" relativeHeight="251665408" behindDoc="1" locked="0" layoutInCell="1" allowOverlap="1">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val="en-US"/>
      </w:rPr>
      <w:drawing>
        <wp:anchor distT="0" distB="0" distL="114300" distR="114300" simplePos="0" relativeHeight="251661312" behindDoc="1" locked="0" layoutInCell="1" allowOverlap="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3"/>
    <w:rsid w:val="0001417E"/>
    <w:rsid w:val="00020373"/>
    <w:rsid w:val="00021762"/>
    <w:rsid w:val="00074965"/>
    <w:rsid w:val="00097F50"/>
    <w:rsid w:val="001101BE"/>
    <w:rsid w:val="0023396A"/>
    <w:rsid w:val="00241780"/>
    <w:rsid w:val="00245BE9"/>
    <w:rsid w:val="002A574B"/>
    <w:rsid w:val="002B0948"/>
    <w:rsid w:val="00303720"/>
    <w:rsid w:val="003C7F19"/>
    <w:rsid w:val="003D4CB3"/>
    <w:rsid w:val="00414BBB"/>
    <w:rsid w:val="00423964"/>
    <w:rsid w:val="004D3C00"/>
    <w:rsid w:val="0052137C"/>
    <w:rsid w:val="005649CE"/>
    <w:rsid w:val="005D2089"/>
    <w:rsid w:val="006426A1"/>
    <w:rsid w:val="006568BA"/>
    <w:rsid w:val="006D50E2"/>
    <w:rsid w:val="00710ADA"/>
    <w:rsid w:val="007822B7"/>
    <w:rsid w:val="007965CC"/>
    <w:rsid w:val="007C3410"/>
    <w:rsid w:val="007D6533"/>
    <w:rsid w:val="007F562A"/>
    <w:rsid w:val="00800C66"/>
    <w:rsid w:val="00854ACB"/>
    <w:rsid w:val="008C7E09"/>
    <w:rsid w:val="00912D5E"/>
    <w:rsid w:val="00926473"/>
    <w:rsid w:val="009802C5"/>
    <w:rsid w:val="009A67E9"/>
    <w:rsid w:val="009D5AD9"/>
    <w:rsid w:val="00A4018E"/>
    <w:rsid w:val="00A4713A"/>
    <w:rsid w:val="00A97511"/>
    <w:rsid w:val="00B019C3"/>
    <w:rsid w:val="00B13DDB"/>
    <w:rsid w:val="00B62368"/>
    <w:rsid w:val="00B7453F"/>
    <w:rsid w:val="00BB4B31"/>
    <w:rsid w:val="00BE5282"/>
    <w:rsid w:val="00C25FA5"/>
    <w:rsid w:val="00C35785"/>
    <w:rsid w:val="00C74EC6"/>
    <w:rsid w:val="00C86880"/>
    <w:rsid w:val="00C97BCF"/>
    <w:rsid w:val="00CA28B0"/>
    <w:rsid w:val="00D32425"/>
    <w:rsid w:val="00D45E2A"/>
    <w:rsid w:val="00DB0355"/>
    <w:rsid w:val="00E03782"/>
    <w:rsid w:val="00E30DCA"/>
    <w:rsid w:val="00E62358"/>
    <w:rsid w:val="00ED2E20"/>
    <w:rsid w:val="00EF21FF"/>
    <w:rsid w:val="00F441D4"/>
    <w:rsid w:val="00F856A5"/>
    <w:rsid w:val="00FD29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5E1A5-FB82-4DE3-8609-E628CD56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customStyle="1" w:styleId="InternetLink">
    <w:name w:val="Internet Link"/>
    <w:rsid w:val="00B7453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431">
      <w:bodyDiv w:val="1"/>
      <w:marLeft w:val="0"/>
      <w:marRight w:val="0"/>
      <w:marTop w:val="0"/>
      <w:marBottom w:val="0"/>
      <w:divBdr>
        <w:top w:val="none" w:sz="0" w:space="0" w:color="auto"/>
        <w:left w:val="none" w:sz="0" w:space="0" w:color="auto"/>
        <w:bottom w:val="none" w:sz="0" w:space="0" w:color="auto"/>
        <w:right w:val="none" w:sz="0" w:space="0" w:color="auto"/>
      </w:divBdr>
    </w:div>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060-2545"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ured.cu/JuanMarinell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98/despertar-conciencia-nacional-1902-1925/despertar-conciencia-nacional-1902-1925.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mleslie01@gmail.com" TargetMode="External"/><Relationship Id="rId4" Type="http://schemas.openxmlformats.org/officeDocument/2006/relationships/settings" Target="settings.xml"/><Relationship Id="rId9" Type="http://schemas.openxmlformats.org/officeDocument/2006/relationships/hyperlink" Target="https://orcid.org/0000-0001-6052-797X"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BA5D-9792-40D1-8751-2DB8607C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3515</Words>
  <Characters>20036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Francisco Llorente</cp:lastModifiedBy>
  <cp:revision>9</cp:revision>
  <dcterms:created xsi:type="dcterms:W3CDTF">2022-11-07T15:45:00Z</dcterms:created>
  <dcterms:modified xsi:type="dcterms:W3CDTF">2022-11-17T22:28:00Z</dcterms:modified>
</cp:coreProperties>
</file>